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D16C8" w:rsidR="00A46ADD" w:rsidP="07715862" w:rsidRDefault="00C10F2C" w14:paraId="59700FA2" w14:textId="6726CA0A">
      <w:pPr>
        <w:pStyle w:val="Heading1"/>
        <w:ind w:left="0" w:firstLine="0"/>
        <w:jc w:val="center"/>
      </w:pPr>
      <w:r w:rsidRPr="3D7F6264">
        <w:t>PGR HUB GUIDANCE AND TERMS AND CONDITIONS</w:t>
      </w:r>
      <w:r w:rsidRPr="3D7F6264" w:rsidR="6BC5D159">
        <w:t xml:space="preserve"> </w:t>
      </w:r>
      <w:r w:rsidRPr="3D7F6264">
        <w:t>FOR ROOM BOOKINGS 202</w:t>
      </w:r>
      <w:r w:rsidR="00B1453D">
        <w:t>6</w:t>
      </w:r>
      <w:r w:rsidRPr="3D7F6264">
        <w:t>–2</w:t>
      </w:r>
      <w:r w:rsidR="00B1453D">
        <w:t>7</w:t>
      </w:r>
    </w:p>
    <w:p w:rsidRPr="002D16C8" w:rsidR="00553BDD" w:rsidP="07715862" w:rsidRDefault="00553BDD" w14:paraId="41CBEF0D" w14:textId="77777777">
      <w:pPr>
        <w:spacing w:after="0" w:line="276" w:lineRule="auto"/>
        <w:ind w:left="-5" w:right="85" w:hanging="10"/>
        <w:jc w:val="both"/>
        <w:rPr>
          <w:rFonts w:asciiTheme="minorHAnsi" w:hAnsiTheme="minorHAnsi" w:eastAsiaTheme="minorEastAsia" w:cstheme="minorBidi"/>
          <w:b/>
          <w:bCs/>
        </w:rPr>
      </w:pPr>
    </w:p>
    <w:p w:rsidRPr="002D16C8" w:rsidR="00A46ADD" w:rsidP="07715862" w:rsidRDefault="00A46ADD" w14:paraId="482B5BA6" w14:textId="784BAE97">
      <w:pPr>
        <w:spacing w:after="0" w:line="276" w:lineRule="auto"/>
        <w:ind w:left="-5" w:right="85" w:hanging="10"/>
        <w:rPr>
          <w:rFonts w:asciiTheme="minorHAnsi" w:hAnsiTheme="minorHAnsi" w:eastAsiaTheme="minorEastAsia" w:cstheme="minorBidi"/>
        </w:rPr>
      </w:pPr>
      <w:r w:rsidRPr="07715862">
        <w:rPr>
          <w:rFonts w:asciiTheme="minorHAnsi" w:hAnsiTheme="minorHAnsi" w:eastAsiaTheme="minorEastAsia" w:cstheme="minorBidi"/>
        </w:rPr>
        <w:t>PGR Hub</w:t>
      </w:r>
      <w:r w:rsidRPr="07715862" w:rsidR="00051319">
        <w:rPr>
          <w:rFonts w:asciiTheme="minorHAnsi" w:hAnsiTheme="minorHAnsi" w:eastAsiaTheme="minorEastAsia" w:cstheme="minorBidi"/>
        </w:rPr>
        <w:t xml:space="preserve">, </w:t>
      </w:r>
      <w:r w:rsidRPr="07715862">
        <w:rPr>
          <w:rFonts w:asciiTheme="minorHAnsi" w:hAnsiTheme="minorHAnsi" w:eastAsiaTheme="minorEastAsia" w:cstheme="minorBidi"/>
        </w:rPr>
        <w:t>Level Two</w:t>
      </w:r>
      <w:r w:rsidRPr="07715862" w:rsidR="00051319">
        <w:rPr>
          <w:rFonts w:asciiTheme="minorHAnsi" w:hAnsiTheme="minorHAnsi" w:eastAsiaTheme="minorEastAsia" w:cstheme="minorBidi"/>
        </w:rPr>
        <w:t xml:space="preserve">, </w:t>
      </w:r>
      <w:r w:rsidRPr="07715862">
        <w:rPr>
          <w:rFonts w:asciiTheme="minorHAnsi" w:hAnsiTheme="minorHAnsi" w:eastAsiaTheme="minorEastAsia" w:cstheme="minorBidi"/>
        </w:rPr>
        <w:t>Senate House</w:t>
      </w:r>
      <w:r w:rsidRPr="07715862" w:rsidR="00051319">
        <w:rPr>
          <w:rFonts w:asciiTheme="minorHAnsi" w:hAnsiTheme="minorHAnsi" w:eastAsiaTheme="minorEastAsia" w:cstheme="minorBidi"/>
        </w:rPr>
        <w:t xml:space="preserve">, </w:t>
      </w:r>
      <w:r w:rsidRPr="07715862">
        <w:rPr>
          <w:rFonts w:asciiTheme="minorHAnsi" w:hAnsiTheme="minorHAnsi" w:eastAsiaTheme="minorEastAsia" w:cstheme="minorBidi"/>
        </w:rPr>
        <w:t>University of Bristol</w:t>
      </w:r>
      <w:r w:rsidRPr="07715862" w:rsidR="00051319">
        <w:rPr>
          <w:rFonts w:asciiTheme="minorHAnsi" w:hAnsiTheme="minorHAnsi" w:eastAsiaTheme="minorEastAsia" w:cstheme="minorBidi"/>
        </w:rPr>
        <w:t>,</w:t>
      </w:r>
      <w:r w:rsidRPr="07715862">
        <w:rPr>
          <w:rFonts w:asciiTheme="minorHAnsi" w:hAnsiTheme="minorHAnsi" w:eastAsiaTheme="minorEastAsia" w:cstheme="minorBidi"/>
        </w:rPr>
        <w:t xml:space="preserve"> Tyndall Ave</w:t>
      </w:r>
      <w:r w:rsidRPr="07715862" w:rsidR="0058489F">
        <w:rPr>
          <w:rFonts w:asciiTheme="minorHAnsi" w:hAnsiTheme="minorHAnsi" w:eastAsiaTheme="minorEastAsia" w:cstheme="minorBidi"/>
        </w:rPr>
        <w:t>nue</w:t>
      </w:r>
      <w:r w:rsidRPr="07715862">
        <w:rPr>
          <w:rFonts w:asciiTheme="minorHAnsi" w:hAnsiTheme="minorHAnsi" w:eastAsiaTheme="minorEastAsia" w:cstheme="minorBidi"/>
        </w:rPr>
        <w:t>, Bristol</w:t>
      </w:r>
      <w:r w:rsidRPr="07715862" w:rsidR="0058489F">
        <w:rPr>
          <w:rFonts w:asciiTheme="minorHAnsi" w:hAnsiTheme="minorHAnsi" w:eastAsiaTheme="minorEastAsia" w:cstheme="minorBidi"/>
        </w:rPr>
        <w:t>,</w:t>
      </w:r>
      <w:r w:rsidRPr="07715862">
        <w:rPr>
          <w:rFonts w:asciiTheme="minorHAnsi" w:hAnsiTheme="minorHAnsi" w:eastAsiaTheme="minorEastAsia" w:cstheme="minorBidi"/>
        </w:rPr>
        <w:t xml:space="preserve"> BS8 1</w:t>
      </w:r>
      <w:r w:rsidRPr="07715862" w:rsidR="00051319">
        <w:rPr>
          <w:rFonts w:asciiTheme="minorHAnsi" w:hAnsiTheme="minorHAnsi" w:eastAsiaTheme="minorEastAsia" w:cstheme="minorBidi"/>
        </w:rPr>
        <w:t>TH</w:t>
      </w:r>
      <w:r w:rsidRPr="07715862" w:rsidR="0058489F">
        <w:rPr>
          <w:rFonts w:asciiTheme="minorHAnsi" w:hAnsiTheme="minorHAnsi" w:eastAsiaTheme="minorEastAsia" w:cstheme="minorBidi"/>
        </w:rPr>
        <w:t>.</w:t>
      </w:r>
    </w:p>
    <w:p w:rsidRPr="002D16C8" w:rsidR="006F3E60" w:rsidP="07715862" w:rsidRDefault="002C2A3E" w14:paraId="708F4C1E" w14:textId="51E3561E">
      <w:pPr>
        <w:spacing w:after="0" w:line="276" w:lineRule="auto"/>
        <w:ind w:left="-5" w:right="85" w:hanging="10"/>
        <w:rPr>
          <w:rFonts w:asciiTheme="minorHAnsi" w:hAnsiTheme="minorHAnsi" w:eastAsiaTheme="minorEastAsia" w:cstheme="minorBidi"/>
        </w:rPr>
      </w:pPr>
      <w:r w:rsidRPr="002D16C8">
        <w:rPr>
          <w:rFonts w:asciiTheme="minorHAnsi" w:hAnsiTheme="minorHAnsi" w:cstheme="minorHAnsi"/>
          <w:noProof/>
        </w:rPr>
        <mc:AlternateContent>
          <mc:Choice Requires="wps">
            <w:drawing>
              <wp:anchor distT="0" distB="0" distL="114300" distR="114300" simplePos="0" relativeHeight="251658240" behindDoc="0" locked="0" layoutInCell="1" allowOverlap="1" wp14:anchorId="4E8463D9" wp14:editId="196B9B89">
                <wp:simplePos x="0" y="0"/>
                <wp:positionH relativeFrom="margin">
                  <wp:align>left</wp:align>
                </wp:positionH>
                <wp:positionV relativeFrom="paragraph">
                  <wp:posOffset>76200</wp:posOffset>
                </wp:positionV>
                <wp:extent cx="5695315" cy="1217930"/>
                <wp:effectExtent l="0" t="0" r="19685" b="20320"/>
                <wp:wrapNone/>
                <wp:docPr id="1" name="Text Box 1"/>
                <wp:cNvGraphicFramePr/>
                <a:graphic xmlns:a="http://schemas.openxmlformats.org/drawingml/2006/main">
                  <a:graphicData uri="http://schemas.microsoft.com/office/word/2010/wordprocessingShape">
                    <wps:wsp>
                      <wps:cNvSpPr txBox="1"/>
                      <wps:spPr>
                        <a:xfrm>
                          <a:off x="0" y="0"/>
                          <a:ext cx="5695315" cy="1217930"/>
                        </a:xfrm>
                        <a:prstGeom prst="rect">
                          <a:avLst/>
                        </a:prstGeom>
                        <a:solidFill>
                          <a:schemeClr val="lt1"/>
                        </a:solidFill>
                        <a:ln w="6350">
                          <a:solidFill>
                            <a:prstClr val="black"/>
                          </a:solidFill>
                        </a:ln>
                      </wps:spPr>
                      <wps:txbx>
                        <w:txbxContent>
                          <w:p w:rsidRPr="00562083" w:rsidR="006F3E60" w:rsidP="006F3E60" w:rsidRDefault="006F3E60" w14:paraId="0888ABE4" w14:textId="77777777">
                            <w:pPr>
                              <w:spacing w:after="0" w:line="276" w:lineRule="auto"/>
                              <w:ind w:left="-5" w:right="-56" w:hanging="10"/>
                              <w:rPr>
                                <w:rFonts w:asciiTheme="minorHAnsi" w:hAnsiTheme="minorHAnsi" w:cstheme="minorHAnsi"/>
                              </w:rPr>
                            </w:pPr>
                            <w:r w:rsidRPr="00562083">
                              <w:rPr>
                                <w:rFonts w:asciiTheme="minorHAnsi" w:hAnsiTheme="minorHAnsi" w:cstheme="minorHAnsi"/>
                              </w:rPr>
                              <w:t>This guidance applies to the following bookable spaces in the PGR Hub:</w:t>
                            </w:r>
                          </w:p>
                          <w:p w:rsidRPr="00562083" w:rsidR="006F3E60" w:rsidP="006F3E60" w:rsidRDefault="006F3E60" w14:paraId="7E36F6B5" w14:textId="30D34AB9">
                            <w:pPr>
                              <w:numPr>
                                <w:ilvl w:val="0"/>
                                <w:numId w:val="9"/>
                              </w:numPr>
                              <w:spacing w:after="0" w:line="276" w:lineRule="auto"/>
                              <w:ind w:right="-56"/>
                              <w:rPr>
                                <w:rFonts w:asciiTheme="minorHAnsi" w:hAnsiTheme="minorHAnsi" w:eastAsiaTheme="minorEastAsia" w:cstheme="minorHAnsi"/>
                                <w:color w:val="000000" w:themeColor="text1"/>
                              </w:rPr>
                            </w:pPr>
                            <w:r w:rsidRPr="00562083">
                              <w:rPr>
                                <w:rFonts w:asciiTheme="minorHAnsi" w:hAnsiTheme="minorHAnsi" w:cstheme="minorHAnsi"/>
                                <w:color w:val="000000" w:themeColor="text1"/>
                              </w:rPr>
                              <w:t xml:space="preserve">Collaborative Space </w:t>
                            </w:r>
                            <w:r w:rsidRPr="00562083" w:rsidR="00BA77EB">
                              <w:rPr>
                                <w:rFonts w:asciiTheme="minorHAnsi" w:hAnsiTheme="minorHAnsi" w:cstheme="minorHAnsi"/>
                                <w:color w:val="000000" w:themeColor="text1"/>
                              </w:rPr>
                              <w:t xml:space="preserve">- </w:t>
                            </w:r>
                            <w:r w:rsidRPr="00562083">
                              <w:rPr>
                                <w:rFonts w:asciiTheme="minorHAnsi" w:hAnsiTheme="minorHAnsi" w:cstheme="minorHAnsi"/>
                                <w:color w:val="000000" w:themeColor="text1"/>
                              </w:rPr>
                              <w:t>the study desks, seated lounge, and standing food area combined</w:t>
                            </w:r>
                            <w:r w:rsidRPr="00562083" w:rsidR="000B4615">
                              <w:rPr>
                                <w:rFonts w:asciiTheme="minorHAnsi" w:hAnsiTheme="minorHAnsi" w:cstheme="minorHAnsi"/>
                                <w:color w:val="000000" w:themeColor="text1"/>
                              </w:rPr>
                              <w:t xml:space="preserve"> (</w:t>
                            </w:r>
                            <w:r w:rsidRPr="00562083" w:rsidR="00BA77EB">
                              <w:rPr>
                                <w:rFonts w:asciiTheme="minorHAnsi" w:hAnsiTheme="minorHAnsi" w:cstheme="minorHAnsi"/>
                                <w:color w:val="000000" w:themeColor="text1"/>
                              </w:rPr>
                              <w:t xml:space="preserve">approx. capacity of </w:t>
                            </w:r>
                            <w:r w:rsidR="001F1F04">
                              <w:rPr>
                                <w:rFonts w:asciiTheme="minorHAnsi" w:hAnsiTheme="minorHAnsi" w:cstheme="minorHAnsi"/>
                                <w:color w:val="000000" w:themeColor="text1"/>
                              </w:rPr>
                              <w:t>8</w:t>
                            </w:r>
                            <w:r w:rsidRPr="00562083" w:rsidR="00BA77EB">
                              <w:rPr>
                                <w:rFonts w:asciiTheme="minorHAnsi" w:hAnsiTheme="minorHAnsi" w:cstheme="minorHAnsi"/>
                                <w:color w:val="000000" w:themeColor="text1"/>
                              </w:rPr>
                              <w:t>0</w:t>
                            </w:r>
                            <w:r w:rsidRPr="00562083">
                              <w:rPr>
                                <w:rFonts w:asciiTheme="minorHAnsi" w:hAnsiTheme="minorHAnsi" w:cstheme="minorHAnsi"/>
                                <w:color w:val="000000" w:themeColor="text1"/>
                              </w:rPr>
                              <w:t>)</w:t>
                            </w:r>
                          </w:p>
                          <w:p w:rsidRPr="00562083" w:rsidR="006F3E60" w:rsidP="006F3E60" w:rsidRDefault="006F3E60" w14:paraId="1DA37664" w14:textId="26B62E4A">
                            <w:pPr>
                              <w:numPr>
                                <w:ilvl w:val="0"/>
                                <w:numId w:val="9"/>
                              </w:numPr>
                              <w:spacing w:after="0" w:line="276" w:lineRule="auto"/>
                              <w:ind w:right="-56"/>
                              <w:rPr>
                                <w:rFonts w:asciiTheme="minorHAnsi" w:hAnsiTheme="minorHAnsi" w:cstheme="minorHAnsi"/>
                                <w:color w:val="000000" w:themeColor="text1"/>
                              </w:rPr>
                            </w:pPr>
                            <w:r w:rsidRPr="00562083">
                              <w:rPr>
                                <w:rFonts w:asciiTheme="minorHAnsi" w:hAnsiTheme="minorHAnsi" w:cstheme="minorHAnsi"/>
                                <w:color w:val="000000" w:themeColor="text1"/>
                              </w:rPr>
                              <w:t xml:space="preserve">Training </w:t>
                            </w:r>
                            <w:r w:rsidR="00485D25">
                              <w:rPr>
                                <w:rFonts w:asciiTheme="minorHAnsi" w:hAnsiTheme="minorHAnsi" w:cstheme="minorHAnsi"/>
                                <w:color w:val="000000" w:themeColor="text1"/>
                              </w:rPr>
                              <w:t>Room</w:t>
                            </w:r>
                            <w:r w:rsidRPr="00562083">
                              <w:rPr>
                                <w:rFonts w:asciiTheme="minorHAnsi" w:hAnsiTheme="minorHAnsi" w:cstheme="minorHAnsi"/>
                                <w:color w:val="000000" w:themeColor="text1"/>
                              </w:rPr>
                              <w:t xml:space="preserve"> </w:t>
                            </w:r>
                            <w:r w:rsidRPr="00562083" w:rsidR="00BA77EB">
                              <w:rPr>
                                <w:rFonts w:asciiTheme="minorHAnsi" w:hAnsiTheme="minorHAnsi" w:cstheme="minorHAnsi"/>
                                <w:color w:val="000000" w:themeColor="text1"/>
                              </w:rPr>
                              <w:t xml:space="preserve">- </w:t>
                            </w:r>
                            <w:r w:rsidRPr="00562083">
                              <w:rPr>
                                <w:rFonts w:asciiTheme="minorHAnsi" w:hAnsiTheme="minorHAnsi" w:cstheme="minorHAnsi"/>
                                <w:color w:val="000000" w:themeColor="text1"/>
                              </w:rPr>
                              <w:t>Room 2.22 (</w:t>
                            </w:r>
                            <w:r w:rsidRPr="00562083" w:rsidR="00DD53B9">
                              <w:rPr>
                                <w:rFonts w:asciiTheme="minorHAnsi" w:hAnsiTheme="minorHAnsi" w:cstheme="minorHAnsi"/>
                                <w:color w:val="000000" w:themeColor="text1"/>
                              </w:rPr>
                              <w:t xml:space="preserve">approx. </w:t>
                            </w:r>
                            <w:r w:rsidRPr="00562083">
                              <w:rPr>
                                <w:rFonts w:asciiTheme="minorHAnsi" w:hAnsiTheme="minorHAnsi" w:cstheme="minorHAnsi"/>
                                <w:color w:val="000000" w:themeColor="text1"/>
                              </w:rPr>
                              <w:t xml:space="preserve">capacity of </w:t>
                            </w:r>
                            <w:r w:rsidR="00A9366A">
                              <w:rPr>
                                <w:rFonts w:asciiTheme="minorHAnsi" w:hAnsiTheme="minorHAnsi" w:cstheme="minorHAnsi"/>
                                <w:color w:val="000000" w:themeColor="text1"/>
                              </w:rPr>
                              <w:t>4</w:t>
                            </w:r>
                            <w:r w:rsidRPr="00562083">
                              <w:rPr>
                                <w:rFonts w:asciiTheme="minorHAnsi" w:hAnsiTheme="minorHAnsi" w:cstheme="minorHAnsi"/>
                                <w:color w:val="000000" w:themeColor="text1"/>
                              </w:rPr>
                              <w:t>0</w:t>
                            </w:r>
                            <w:r w:rsidR="00BD6277">
                              <w:rPr>
                                <w:rFonts w:asciiTheme="minorHAnsi" w:hAnsiTheme="minorHAnsi" w:cstheme="minorHAnsi"/>
                                <w:color w:val="000000" w:themeColor="text1"/>
                              </w:rPr>
                              <w:t>, minimum no. of users 8</w:t>
                            </w:r>
                            <w:r w:rsidRPr="00562083">
                              <w:rPr>
                                <w:rFonts w:asciiTheme="minorHAnsi" w:hAnsiTheme="minorHAnsi" w:cstheme="minorHAnsi"/>
                                <w:color w:val="000000" w:themeColor="text1"/>
                              </w:rPr>
                              <w:t>)</w:t>
                            </w:r>
                          </w:p>
                          <w:p w:rsidRPr="00562083" w:rsidR="006F3E60" w:rsidP="006F3E60" w:rsidRDefault="006F3E60" w14:paraId="23019EE4" w14:textId="090383B7">
                            <w:pPr>
                              <w:numPr>
                                <w:ilvl w:val="0"/>
                                <w:numId w:val="9"/>
                              </w:numPr>
                              <w:spacing w:after="0" w:line="276" w:lineRule="auto"/>
                              <w:ind w:right="-56"/>
                              <w:rPr>
                                <w:rFonts w:asciiTheme="minorHAnsi" w:hAnsiTheme="minorHAnsi" w:cstheme="minorHAnsi"/>
                                <w:color w:val="000000" w:themeColor="text1"/>
                              </w:rPr>
                            </w:pPr>
                            <w:r w:rsidRPr="00562083">
                              <w:rPr>
                                <w:rFonts w:asciiTheme="minorHAnsi" w:hAnsiTheme="minorHAnsi" w:cstheme="minorHAnsi"/>
                                <w:color w:val="000000" w:themeColor="text1"/>
                              </w:rPr>
                              <w:t xml:space="preserve">Breakout </w:t>
                            </w:r>
                            <w:r w:rsidRPr="00562083" w:rsidR="00BA77EB">
                              <w:rPr>
                                <w:rFonts w:asciiTheme="minorHAnsi" w:hAnsiTheme="minorHAnsi" w:cstheme="minorHAnsi"/>
                                <w:color w:val="000000" w:themeColor="text1"/>
                              </w:rPr>
                              <w:t>Space - Room</w:t>
                            </w:r>
                            <w:r w:rsidRPr="00562083">
                              <w:rPr>
                                <w:rFonts w:asciiTheme="minorHAnsi" w:hAnsiTheme="minorHAnsi" w:cstheme="minorHAnsi"/>
                                <w:color w:val="000000" w:themeColor="text1"/>
                              </w:rPr>
                              <w:t xml:space="preserve"> 2.21 (</w:t>
                            </w:r>
                            <w:r w:rsidRPr="00562083" w:rsidR="00DD53B9">
                              <w:rPr>
                                <w:rFonts w:asciiTheme="minorHAnsi" w:hAnsiTheme="minorHAnsi" w:cstheme="minorHAnsi"/>
                                <w:color w:val="000000" w:themeColor="text1"/>
                              </w:rPr>
                              <w:t xml:space="preserve">approx. </w:t>
                            </w:r>
                            <w:r w:rsidRPr="00562083">
                              <w:rPr>
                                <w:rFonts w:asciiTheme="minorHAnsi" w:hAnsiTheme="minorHAnsi" w:cstheme="minorHAnsi"/>
                                <w:color w:val="000000" w:themeColor="text1"/>
                              </w:rPr>
                              <w:t xml:space="preserve">capacity of </w:t>
                            </w:r>
                            <w:r w:rsidR="00A9366A">
                              <w:rPr>
                                <w:rFonts w:asciiTheme="minorHAnsi" w:hAnsiTheme="minorHAnsi" w:cstheme="minorHAnsi"/>
                                <w:color w:val="000000" w:themeColor="text1"/>
                              </w:rPr>
                              <w:t>8</w:t>
                            </w:r>
                            <w:r w:rsidRPr="00562083">
                              <w:rPr>
                                <w:rFonts w:asciiTheme="minorHAnsi" w:hAnsiTheme="minorHAnsi" w:cstheme="minorHAnsi"/>
                                <w:color w:val="000000" w:themeColor="text1"/>
                              </w:rPr>
                              <w:t>)</w:t>
                            </w:r>
                          </w:p>
                          <w:p w:rsidR="006F3E60" w:rsidRDefault="006F3E60" w14:paraId="10394C06"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4E8463D9">
                <v:stroke joinstyle="miter"/>
                <v:path gradientshapeok="t" o:connecttype="rect"/>
              </v:shapetype>
              <v:shape id="Text Box 1" style="position:absolute;left:0;text-align:left;margin-left:0;margin-top:6pt;width:448.45pt;height:95.9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">
                <v:textbox>
                  <w:txbxContent>
                    <w:p w:rsidRPr="00562083" w:rsidR="006F3E60" w:rsidP="006F3E60" w:rsidRDefault="006F3E60" w14:paraId="0888ABE4" w14:textId="77777777">
                      <w:pPr>
                        <w:spacing w:after="0" w:line="276" w:lineRule="auto"/>
                        <w:ind w:left="-5" w:right="-56" w:hanging="10"/>
                        <w:rPr>
                          <w:rFonts w:asciiTheme="minorHAnsi" w:hAnsiTheme="minorHAnsi" w:cstheme="minorHAnsi"/>
                        </w:rPr>
                      </w:pPr>
                      <w:r w:rsidRPr="00562083">
                        <w:rPr>
                          <w:rFonts w:asciiTheme="minorHAnsi" w:hAnsiTheme="minorHAnsi" w:cstheme="minorHAnsi"/>
                        </w:rPr>
                        <w:t>This guidance applies to the following bookable spaces in the PGR Hub:</w:t>
                      </w:r>
                    </w:p>
                    <w:p w:rsidRPr="00562083" w:rsidR="006F3E60" w:rsidP="006F3E60" w:rsidRDefault="006F3E60" w14:paraId="7E36F6B5" w14:textId="30D34AB9">
                      <w:pPr>
                        <w:numPr>
                          <w:ilvl w:val="0"/>
                          <w:numId w:val="9"/>
                        </w:numPr>
                        <w:spacing w:after="0" w:line="276" w:lineRule="auto"/>
                        <w:ind w:right="-56"/>
                        <w:rPr>
                          <w:rFonts w:asciiTheme="minorHAnsi" w:hAnsiTheme="minorHAnsi" w:eastAsiaTheme="minorEastAsia" w:cstheme="minorHAnsi"/>
                          <w:color w:val="000000" w:themeColor="text1"/>
                        </w:rPr>
                      </w:pPr>
                      <w:r w:rsidRPr="00562083">
                        <w:rPr>
                          <w:rFonts w:asciiTheme="minorHAnsi" w:hAnsiTheme="minorHAnsi" w:cstheme="minorHAnsi"/>
                          <w:color w:val="000000" w:themeColor="text1"/>
                        </w:rPr>
                        <w:t xml:space="preserve">Collaborative Space </w:t>
                      </w:r>
                      <w:r w:rsidRPr="00562083" w:rsidR="00BA77EB">
                        <w:rPr>
                          <w:rFonts w:asciiTheme="minorHAnsi" w:hAnsiTheme="minorHAnsi" w:cstheme="minorHAnsi"/>
                          <w:color w:val="000000" w:themeColor="text1"/>
                        </w:rPr>
                        <w:t xml:space="preserve">- </w:t>
                      </w:r>
                      <w:r w:rsidRPr="00562083">
                        <w:rPr>
                          <w:rFonts w:asciiTheme="minorHAnsi" w:hAnsiTheme="minorHAnsi" w:cstheme="minorHAnsi"/>
                          <w:color w:val="000000" w:themeColor="text1"/>
                        </w:rPr>
                        <w:t>the study desks, seated lounge, and standing food area combined</w:t>
                      </w:r>
                      <w:r w:rsidRPr="00562083" w:rsidR="000B4615">
                        <w:rPr>
                          <w:rFonts w:asciiTheme="minorHAnsi" w:hAnsiTheme="minorHAnsi" w:cstheme="minorHAnsi"/>
                          <w:color w:val="000000" w:themeColor="text1"/>
                        </w:rPr>
                        <w:t xml:space="preserve"> (</w:t>
                      </w:r>
                      <w:r w:rsidRPr="00562083" w:rsidR="00BA77EB">
                        <w:rPr>
                          <w:rFonts w:asciiTheme="minorHAnsi" w:hAnsiTheme="minorHAnsi" w:cstheme="minorHAnsi"/>
                          <w:color w:val="000000" w:themeColor="text1"/>
                        </w:rPr>
                        <w:t xml:space="preserve">approx. capacity of </w:t>
                      </w:r>
                      <w:r w:rsidR="001F1F04">
                        <w:rPr>
                          <w:rFonts w:asciiTheme="minorHAnsi" w:hAnsiTheme="minorHAnsi" w:cstheme="minorHAnsi"/>
                          <w:color w:val="000000" w:themeColor="text1"/>
                        </w:rPr>
                        <w:t>8</w:t>
                      </w:r>
                      <w:r w:rsidRPr="00562083" w:rsidR="00BA77EB">
                        <w:rPr>
                          <w:rFonts w:asciiTheme="minorHAnsi" w:hAnsiTheme="minorHAnsi" w:cstheme="minorHAnsi"/>
                          <w:color w:val="000000" w:themeColor="text1"/>
                        </w:rPr>
                        <w:t>0</w:t>
                      </w:r>
                      <w:r w:rsidRPr="00562083">
                        <w:rPr>
                          <w:rFonts w:asciiTheme="minorHAnsi" w:hAnsiTheme="minorHAnsi" w:cstheme="minorHAnsi"/>
                          <w:color w:val="000000" w:themeColor="text1"/>
                        </w:rPr>
                        <w:t>)</w:t>
                      </w:r>
                    </w:p>
                    <w:p w:rsidRPr="00562083" w:rsidR="006F3E60" w:rsidP="006F3E60" w:rsidRDefault="006F3E60" w14:paraId="1DA37664" w14:textId="26B62E4A">
                      <w:pPr>
                        <w:numPr>
                          <w:ilvl w:val="0"/>
                          <w:numId w:val="9"/>
                        </w:numPr>
                        <w:spacing w:after="0" w:line="276" w:lineRule="auto"/>
                        <w:ind w:right="-56"/>
                        <w:rPr>
                          <w:rFonts w:asciiTheme="minorHAnsi" w:hAnsiTheme="minorHAnsi" w:cstheme="minorHAnsi"/>
                          <w:color w:val="000000" w:themeColor="text1"/>
                        </w:rPr>
                      </w:pPr>
                      <w:r w:rsidRPr="00562083">
                        <w:rPr>
                          <w:rFonts w:asciiTheme="minorHAnsi" w:hAnsiTheme="minorHAnsi" w:cstheme="minorHAnsi"/>
                          <w:color w:val="000000" w:themeColor="text1"/>
                        </w:rPr>
                        <w:t xml:space="preserve">Training </w:t>
                      </w:r>
                      <w:r w:rsidR="00485D25">
                        <w:rPr>
                          <w:rFonts w:asciiTheme="minorHAnsi" w:hAnsiTheme="minorHAnsi" w:cstheme="minorHAnsi"/>
                          <w:color w:val="000000" w:themeColor="text1"/>
                        </w:rPr>
                        <w:t>Room</w:t>
                      </w:r>
                      <w:r w:rsidRPr="00562083">
                        <w:rPr>
                          <w:rFonts w:asciiTheme="minorHAnsi" w:hAnsiTheme="minorHAnsi" w:cstheme="minorHAnsi"/>
                          <w:color w:val="000000" w:themeColor="text1"/>
                        </w:rPr>
                        <w:t xml:space="preserve"> </w:t>
                      </w:r>
                      <w:r w:rsidRPr="00562083" w:rsidR="00BA77EB">
                        <w:rPr>
                          <w:rFonts w:asciiTheme="minorHAnsi" w:hAnsiTheme="minorHAnsi" w:cstheme="minorHAnsi"/>
                          <w:color w:val="000000" w:themeColor="text1"/>
                        </w:rPr>
                        <w:t xml:space="preserve">- </w:t>
                      </w:r>
                      <w:r w:rsidRPr="00562083">
                        <w:rPr>
                          <w:rFonts w:asciiTheme="minorHAnsi" w:hAnsiTheme="minorHAnsi" w:cstheme="minorHAnsi"/>
                          <w:color w:val="000000" w:themeColor="text1"/>
                        </w:rPr>
                        <w:t>Room 2.22 (</w:t>
                      </w:r>
                      <w:r w:rsidRPr="00562083" w:rsidR="00DD53B9">
                        <w:rPr>
                          <w:rFonts w:asciiTheme="minorHAnsi" w:hAnsiTheme="minorHAnsi" w:cstheme="minorHAnsi"/>
                          <w:color w:val="000000" w:themeColor="text1"/>
                        </w:rPr>
                        <w:t xml:space="preserve">approx. </w:t>
                      </w:r>
                      <w:r w:rsidRPr="00562083">
                        <w:rPr>
                          <w:rFonts w:asciiTheme="minorHAnsi" w:hAnsiTheme="minorHAnsi" w:cstheme="minorHAnsi"/>
                          <w:color w:val="000000" w:themeColor="text1"/>
                        </w:rPr>
                        <w:t xml:space="preserve">capacity of </w:t>
                      </w:r>
                      <w:r w:rsidR="00A9366A">
                        <w:rPr>
                          <w:rFonts w:asciiTheme="minorHAnsi" w:hAnsiTheme="minorHAnsi" w:cstheme="minorHAnsi"/>
                          <w:color w:val="000000" w:themeColor="text1"/>
                        </w:rPr>
                        <w:t>4</w:t>
                      </w:r>
                      <w:r w:rsidRPr="00562083">
                        <w:rPr>
                          <w:rFonts w:asciiTheme="minorHAnsi" w:hAnsiTheme="minorHAnsi" w:cstheme="minorHAnsi"/>
                          <w:color w:val="000000" w:themeColor="text1"/>
                        </w:rPr>
                        <w:t>0</w:t>
                      </w:r>
                      <w:r w:rsidR="00BD6277">
                        <w:rPr>
                          <w:rFonts w:asciiTheme="minorHAnsi" w:hAnsiTheme="minorHAnsi" w:cstheme="minorHAnsi"/>
                          <w:color w:val="000000" w:themeColor="text1"/>
                        </w:rPr>
                        <w:t>, minimum no. of users 8</w:t>
                      </w:r>
                      <w:r w:rsidRPr="00562083">
                        <w:rPr>
                          <w:rFonts w:asciiTheme="minorHAnsi" w:hAnsiTheme="minorHAnsi" w:cstheme="minorHAnsi"/>
                          <w:color w:val="000000" w:themeColor="text1"/>
                        </w:rPr>
                        <w:t>)</w:t>
                      </w:r>
                    </w:p>
                    <w:p w:rsidRPr="00562083" w:rsidR="006F3E60" w:rsidP="006F3E60" w:rsidRDefault="006F3E60" w14:paraId="23019EE4" w14:textId="090383B7">
                      <w:pPr>
                        <w:numPr>
                          <w:ilvl w:val="0"/>
                          <w:numId w:val="9"/>
                        </w:numPr>
                        <w:spacing w:after="0" w:line="276" w:lineRule="auto"/>
                        <w:ind w:right="-56"/>
                        <w:rPr>
                          <w:rFonts w:asciiTheme="minorHAnsi" w:hAnsiTheme="minorHAnsi" w:cstheme="minorHAnsi"/>
                          <w:color w:val="000000" w:themeColor="text1"/>
                        </w:rPr>
                      </w:pPr>
                      <w:r w:rsidRPr="00562083">
                        <w:rPr>
                          <w:rFonts w:asciiTheme="minorHAnsi" w:hAnsiTheme="minorHAnsi" w:cstheme="minorHAnsi"/>
                          <w:color w:val="000000" w:themeColor="text1"/>
                        </w:rPr>
                        <w:t xml:space="preserve">Breakout </w:t>
                      </w:r>
                      <w:r w:rsidRPr="00562083" w:rsidR="00BA77EB">
                        <w:rPr>
                          <w:rFonts w:asciiTheme="minorHAnsi" w:hAnsiTheme="minorHAnsi" w:cstheme="minorHAnsi"/>
                          <w:color w:val="000000" w:themeColor="text1"/>
                        </w:rPr>
                        <w:t>Space - Room</w:t>
                      </w:r>
                      <w:r w:rsidRPr="00562083">
                        <w:rPr>
                          <w:rFonts w:asciiTheme="minorHAnsi" w:hAnsiTheme="minorHAnsi" w:cstheme="minorHAnsi"/>
                          <w:color w:val="000000" w:themeColor="text1"/>
                        </w:rPr>
                        <w:t xml:space="preserve"> 2.21 (</w:t>
                      </w:r>
                      <w:r w:rsidRPr="00562083" w:rsidR="00DD53B9">
                        <w:rPr>
                          <w:rFonts w:asciiTheme="minorHAnsi" w:hAnsiTheme="minorHAnsi" w:cstheme="minorHAnsi"/>
                          <w:color w:val="000000" w:themeColor="text1"/>
                        </w:rPr>
                        <w:t xml:space="preserve">approx. </w:t>
                      </w:r>
                      <w:r w:rsidRPr="00562083">
                        <w:rPr>
                          <w:rFonts w:asciiTheme="minorHAnsi" w:hAnsiTheme="minorHAnsi" w:cstheme="minorHAnsi"/>
                          <w:color w:val="000000" w:themeColor="text1"/>
                        </w:rPr>
                        <w:t xml:space="preserve">capacity of </w:t>
                      </w:r>
                      <w:r w:rsidR="00A9366A">
                        <w:rPr>
                          <w:rFonts w:asciiTheme="minorHAnsi" w:hAnsiTheme="minorHAnsi" w:cstheme="minorHAnsi"/>
                          <w:color w:val="000000" w:themeColor="text1"/>
                        </w:rPr>
                        <w:t>8</w:t>
                      </w:r>
                      <w:r w:rsidRPr="00562083">
                        <w:rPr>
                          <w:rFonts w:asciiTheme="minorHAnsi" w:hAnsiTheme="minorHAnsi" w:cstheme="minorHAnsi"/>
                          <w:color w:val="000000" w:themeColor="text1"/>
                        </w:rPr>
                        <w:t>)</w:t>
                      </w:r>
                    </w:p>
                    <w:p w:rsidR="006F3E60" w:rsidRDefault="006F3E60" w14:paraId="10394C06" w14:textId="77777777"/>
                  </w:txbxContent>
                </v:textbox>
                <w10:wrap anchorx="margin"/>
              </v:shape>
            </w:pict>
          </mc:Fallback>
        </mc:AlternateContent>
      </w:r>
    </w:p>
    <w:p w:rsidRPr="002D16C8" w:rsidR="00A46ADD" w:rsidP="07715862" w:rsidRDefault="00A46ADD" w14:paraId="214C1506" w14:textId="4A8EB998">
      <w:pPr>
        <w:spacing w:after="0" w:line="276" w:lineRule="auto"/>
        <w:ind w:left="-5" w:right="85" w:hanging="10"/>
        <w:rPr>
          <w:rFonts w:asciiTheme="minorHAnsi" w:hAnsiTheme="minorHAnsi" w:eastAsiaTheme="minorEastAsia" w:cstheme="minorBidi"/>
        </w:rPr>
      </w:pPr>
    </w:p>
    <w:p w:rsidRPr="002D16C8" w:rsidR="28A788B9" w:rsidP="07715862" w:rsidRDefault="28A788B9" w14:paraId="72B99FD9" w14:textId="1A4BEF48">
      <w:pPr>
        <w:spacing w:after="0" w:line="276" w:lineRule="auto"/>
        <w:ind w:left="-5" w:right="5080" w:hanging="10"/>
        <w:rPr>
          <w:rFonts w:asciiTheme="minorHAnsi" w:hAnsiTheme="minorHAnsi" w:eastAsiaTheme="minorEastAsia" w:cstheme="minorBidi"/>
          <w:color w:val="000000" w:themeColor="text1"/>
        </w:rPr>
      </w:pPr>
    </w:p>
    <w:p w:rsidRPr="002D16C8" w:rsidR="002C2A3E" w:rsidP="07715862" w:rsidRDefault="002C2A3E" w14:paraId="3135F785" w14:textId="77777777">
      <w:pPr>
        <w:spacing w:after="0" w:line="276" w:lineRule="auto"/>
        <w:ind w:left="-5" w:right="5080" w:hanging="10"/>
        <w:rPr>
          <w:rFonts w:asciiTheme="minorHAnsi" w:hAnsiTheme="minorHAnsi" w:eastAsiaTheme="minorEastAsia" w:cstheme="minorBidi"/>
          <w:color w:val="000000" w:themeColor="text1"/>
        </w:rPr>
      </w:pPr>
    </w:p>
    <w:p w:rsidRPr="002D16C8" w:rsidR="002C2A3E" w:rsidP="07715862" w:rsidRDefault="002C2A3E" w14:paraId="15ECD826" w14:textId="77777777">
      <w:pPr>
        <w:spacing w:after="0" w:line="276" w:lineRule="auto"/>
        <w:ind w:left="-5" w:right="5080" w:hanging="10"/>
        <w:rPr>
          <w:rFonts w:asciiTheme="minorHAnsi" w:hAnsiTheme="minorHAnsi" w:eastAsiaTheme="minorEastAsia" w:cstheme="minorBidi"/>
          <w:color w:val="000000" w:themeColor="text1"/>
        </w:rPr>
      </w:pPr>
    </w:p>
    <w:p w:rsidRPr="002D16C8" w:rsidR="002C2A3E" w:rsidP="07715862" w:rsidRDefault="002C2A3E" w14:paraId="6766504D" w14:textId="77777777">
      <w:pPr>
        <w:ind w:left="0" w:firstLine="0"/>
        <w:rPr>
          <w:rFonts w:asciiTheme="minorHAnsi" w:hAnsiTheme="minorHAnsi" w:eastAsiaTheme="minorEastAsia" w:cstheme="minorBidi"/>
        </w:rPr>
      </w:pPr>
    </w:p>
    <w:p w:rsidRPr="002D16C8" w:rsidR="002C2A3E" w:rsidP="07715862" w:rsidRDefault="002C2A3E" w14:paraId="7FEFC13D" w14:textId="77777777">
      <w:pPr>
        <w:ind w:left="0" w:firstLine="0"/>
        <w:rPr>
          <w:rFonts w:asciiTheme="minorHAnsi" w:hAnsiTheme="minorHAnsi" w:eastAsiaTheme="minorEastAsia" w:cstheme="minorBidi"/>
        </w:rPr>
      </w:pPr>
    </w:p>
    <w:p w:rsidR="00F14264" w:rsidP="07715862" w:rsidRDefault="00F14264" w14:paraId="78DB3401" w14:textId="73FD0D76">
      <w:pPr>
        <w:ind w:left="0" w:firstLine="0"/>
        <w:rPr>
          <w:rFonts w:asciiTheme="minorHAnsi" w:hAnsiTheme="minorHAnsi" w:eastAsiaTheme="minorEastAsia" w:cstheme="minorBidi"/>
          <w:b/>
          <w:bCs/>
          <w:highlight w:val="yellow"/>
        </w:rPr>
      </w:pPr>
    </w:p>
    <w:p w:rsidRPr="00C46B1B" w:rsidR="006F3E60" w:rsidP="07715862" w:rsidRDefault="37C5FBF5" w14:paraId="6E276E87" w14:textId="3FBAB5BF">
      <w:pPr>
        <w:pStyle w:val="Heading2"/>
        <w:rPr>
          <w:rFonts w:asciiTheme="minorHAnsi" w:hAnsiTheme="minorHAnsi" w:eastAsiaTheme="minorEastAsia" w:cstheme="minorBidi"/>
          <w:b/>
          <w:bCs/>
        </w:rPr>
      </w:pPr>
      <w:r w:rsidRPr="07715862">
        <w:rPr>
          <w:rFonts w:asciiTheme="minorHAnsi" w:hAnsiTheme="minorHAnsi" w:eastAsiaTheme="minorEastAsia" w:cstheme="minorBidi"/>
        </w:rPr>
        <w:t xml:space="preserve">General </w:t>
      </w:r>
      <w:r w:rsidRPr="07715862" w:rsidR="00C10F2C">
        <w:rPr>
          <w:rFonts w:asciiTheme="minorHAnsi" w:hAnsiTheme="minorHAnsi" w:eastAsiaTheme="minorEastAsia" w:cstheme="minorBidi"/>
        </w:rPr>
        <w:t>Bookings Policy:</w:t>
      </w:r>
    </w:p>
    <w:p w:rsidRPr="002D16C8" w:rsidR="000C7071" w:rsidP="07715862" w:rsidRDefault="37C5FBF5" w14:paraId="76D2B6EE" w14:textId="77777777">
      <w:pPr>
        <w:pStyle w:val="ListParagraph"/>
        <w:numPr>
          <w:ilvl w:val="0"/>
          <w:numId w:val="14"/>
        </w:numPr>
        <w:rPr>
          <w:rFonts w:asciiTheme="minorHAnsi" w:hAnsiTheme="minorHAnsi" w:eastAsiaTheme="minorEastAsia" w:cstheme="minorBidi"/>
        </w:rPr>
      </w:pPr>
      <w:r w:rsidRPr="07715862">
        <w:rPr>
          <w:rFonts w:asciiTheme="minorHAnsi" w:hAnsiTheme="minorHAnsi" w:eastAsiaTheme="minorEastAsia" w:cstheme="minorBidi"/>
        </w:rPr>
        <w:t>All bookings must in some way relate to postgraduate research (PGR) student activities at the University.</w:t>
      </w:r>
    </w:p>
    <w:p w:rsidRPr="002D16C8" w:rsidR="37C5FBF5" w:rsidP="0F08ADA8" w:rsidRDefault="002C2A3E" w14:paraId="2002EA62" w14:textId="250DC24D">
      <w:pPr>
        <w:pStyle w:val="ListParagraph"/>
        <w:numPr>
          <w:ilvl w:val="0"/>
          <w:numId w:val="14"/>
        </w:numPr>
        <w:rPr>
          <w:rFonts w:ascii="Calibri" w:hAnsi="Calibri" w:eastAsia="等线" w:cs="" w:asciiTheme="minorAscii" w:hAnsiTheme="minorAscii" w:eastAsiaTheme="minorEastAsia" w:cstheme="minorBidi"/>
        </w:rPr>
      </w:pPr>
      <w:r w:rsidRPr="0F08ADA8" w:rsidR="002C2A3E">
        <w:rPr>
          <w:rFonts w:ascii="Calibri" w:hAnsi="Calibri" w:eastAsia="等线" w:cs="" w:asciiTheme="minorAscii" w:hAnsiTheme="minorAscii" w:eastAsiaTheme="minorEastAsia" w:cstheme="minorBidi"/>
        </w:rPr>
        <w:t>This can include</w:t>
      </w:r>
      <w:r w:rsidRPr="0F08ADA8" w:rsidR="00377B8A">
        <w:rPr>
          <w:rFonts w:ascii="Calibri" w:hAnsi="Calibri" w:eastAsia="等线" w:cs="" w:asciiTheme="minorAscii" w:hAnsiTheme="minorAscii" w:eastAsiaTheme="minorEastAsia" w:cstheme="minorBidi"/>
        </w:rPr>
        <w:t xml:space="preserve"> study, meetings, training &amp; workshops, and social or wellbeing events</w:t>
      </w:r>
      <w:r w:rsidRPr="0F08ADA8" w:rsidR="0018181F">
        <w:rPr>
          <w:rFonts w:ascii="Calibri" w:hAnsi="Calibri" w:eastAsia="等线" w:cs="" w:asciiTheme="minorAscii" w:hAnsiTheme="minorAscii" w:eastAsiaTheme="minorEastAsia" w:cstheme="minorBidi"/>
        </w:rPr>
        <w:t xml:space="preserve"> as well as staff-led training or events </w:t>
      </w:r>
      <w:r w:rsidRPr="0F08ADA8" w:rsidR="001E7362">
        <w:rPr>
          <w:rFonts w:ascii="Calibri" w:hAnsi="Calibri" w:eastAsia="等线" w:cs="" w:asciiTheme="minorAscii" w:hAnsiTheme="minorAscii" w:eastAsiaTheme="minorEastAsia" w:cstheme="minorBidi"/>
        </w:rPr>
        <w:t>organised for an audience of</w:t>
      </w:r>
      <w:r w:rsidRPr="0F08ADA8" w:rsidR="0018181F">
        <w:rPr>
          <w:rFonts w:ascii="Calibri" w:hAnsi="Calibri" w:eastAsia="等线" w:cs="" w:asciiTheme="minorAscii" w:hAnsiTheme="minorAscii" w:eastAsiaTheme="minorEastAsia" w:cstheme="minorBidi"/>
        </w:rPr>
        <w:t xml:space="preserve"> PGRs.</w:t>
      </w:r>
    </w:p>
    <w:p w:rsidRPr="002D16C8" w:rsidR="0018181F" w:rsidP="07715862" w:rsidRDefault="00FC1267" w14:paraId="0332E937" w14:textId="298EAB4F">
      <w:pPr>
        <w:pStyle w:val="ListParagraph"/>
        <w:numPr>
          <w:ilvl w:val="0"/>
          <w:numId w:val="14"/>
        </w:numPr>
        <w:rPr>
          <w:rFonts w:asciiTheme="minorHAnsi" w:hAnsiTheme="minorHAnsi" w:eastAsiaTheme="minorEastAsia" w:cstheme="minorBidi"/>
        </w:rPr>
      </w:pPr>
      <w:r w:rsidRPr="07715862">
        <w:rPr>
          <w:rFonts w:asciiTheme="minorHAnsi" w:hAnsiTheme="minorHAnsi" w:eastAsiaTheme="minorEastAsia" w:cstheme="minorBidi"/>
        </w:rPr>
        <w:t xml:space="preserve">Ticketed events </w:t>
      </w:r>
      <w:r w:rsidRPr="07715862" w:rsidR="00C57ACC">
        <w:rPr>
          <w:rFonts w:asciiTheme="minorHAnsi" w:hAnsiTheme="minorHAnsi" w:eastAsiaTheme="minorEastAsia" w:cstheme="minorBidi"/>
        </w:rPr>
        <w:t xml:space="preserve">or those requiring registration </w:t>
      </w:r>
      <w:r w:rsidRPr="07715862">
        <w:rPr>
          <w:rFonts w:asciiTheme="minorHAnsi" w:hAnsiTheme="minorHAnsi" w:eastAsiaTheme="minorEastAsia" w:cstheme="minorBidi"/>
        </w:rPr>
        <w:t>must generally be free and open to all PGRs across the University, unless</w:t>
      </w:r>
      <w:r w:rsidRPr="07715862" w:rsidR="00664B89">
        <w:rPr>
          <w:rFonts w:asciiTheme="minorHAnsi" w:hAnsiTheme="minorHAnsi" w:eastAsiaTheme="minorEastAsia" w:cstheme="minorBidi"/>
        </w:rPr>
        <w:t xml:space="preserve"> you are booking specifically for a Faculty/School/DTE cohort.</w:t>
      </w:r>
    </w:p>
    <w:p w:rsidRPr="002D16C8" w:rsidR="00C57ACC" w:rsidP="0F08ADA8" w:rsidRDefault="00E1070F" w14:paraId="5D0BB049" w14:textId="0A3817B6">
      <w:pPr>
        <w:pStyle w:val="ListParagraph"/>
        <w:numPr>
          <w:ilvl w:val="0"/>
          <w:numId w:val="14"/>
        </w:numPr>
        <w:rPr>
          <w:rFonts w:ascii="Calibri" w:hAnsi="Calibri" w:eastAsia="等线" w:cs="" w:asciiTheme="minorAscii" w:hAnsiTheme="minorAscii" w:eastAsiaTheme="minorEastAsia" w:cstheme="minorBidi"/>
        </w:rPr>
      </w:pPr>
      <w:r w:rsidRPr="0F08ADA8" w:rsidR="00E1070F">
        <w:rPr>
          <w:rFonts w:ascii="Calibri" w:hAnsi="Calibri" w:eastAsia="等线" w:cs="" w:asciiTheme="minorAscii" w:hAnsiTheme="minorAscii" w:eastAsiaTheme="minorEastAsia" w:cstheme="minorBidi"/>
        </w:rPr>
        <w:t xml:space="preserve">The Bristol Doctoral College reserves the right to cancel or amend bookings if the below </w:t>
      </w:r>
      <w:r w:rsidRPr="0F08ADA8" w:rsidR="319BAC99">
        <w:rPr>
          <w:rFonts w:ascii="Calibri" w:hAnsi="Calibri" w:eastAsia="等线" w:cs="" w:asciiTheme="minorAscii" w:hAnsiTheme="minorAscii" w:eastAsiaTheme="minorEastAsia" w:cstheme="minorBidi"/>
        </w:rPr>
        <w:t>g</w:t>
      </w:r>
      <w:r w:rsidRPr="0F08ADA8" w:rsidR="00E1070F">
        <w:rPr>
          <w:rFonts w:ascii="Calibri" w:hAnsi="Calibri" w:eastAsia="等线" w:cs="" w:asciiTheme="minorAscii" w:hAnsiTheme="minorAscii" w:eastAsiaTheme="minorEastAsia" w:cstheme="minorBidi"/>
        </w:rPr>
        <w:t xml:space="preserve">uidance is not followed or </w:t>
      </w:r>
      <w:r w:rsidRPr="0F08ADA8" w:rsidR="001E7362">
        <w:rPr>
          <w:rFonts w:ascii="Calibri" w:hAnsi="Calibri" w:eastAsia="等线" w:cs="" w:asciiTheme="minorAscii" w:hAnsiTheme="minorAscii" w:eastAsiaTheme="minorEastAsia" w:cstheme="minorBidi"/>
        </w:rPr>
        <w:t>an</w:t>
      </w:r>
      <w:r w:rsidRPr="0F08ADA8" w:rsidR="00E1070F">
        <w:rPr>
          <w:rFonts w:ascii="Calibri" w:hAnsi="Calibri" w:eastAsia="等线" w:cs="" w:asciiTheme="minorAscii" w:hAnsiTheme="minorAscii" w:eastAsiaTheme="minorEastAsia" w:cstheme="minorBidi"/>
        </w:rPr>
        <w:t xml:space="preserve"> event</w:t>
      </w:r>
      <w:r w:rsidRPr="0F08ADA8" w:rsidR="001E7362">
        <w:rPr>
          <w:rFonts w:ascii="Calibri" w:hAnsi="Calibri" w:eastAsia="等线" w:cs="" w:asciiTheme="minorAscii" w:hAnsiTheme="minorAscii" w:eastAsiaTheme="minorEastAsia" w:cstheme="minorBidi"/>
        </w:rPr>
        <w:t xml:space="preserve">/activity is </w:t>
      </w:r>
      <w:r w:rsidRPr="0F08ADA8" w:rsidR="001E7362">
        <w:rPr>
          <w:rFonts w:ascii="Calibri" w:hAnsi="Calibri" w:eastAsia="等线" w:cs="" w:asciiTheme="minorAscii" w:hAnsiTheme="minorAscii" w:eastAsiaTheme="minorEastAsia" w:cstheme="minorBidi"/>
        </w:rPr>
        <w:t>deemed</w:t>
      </w:r>
      <w:r w:rsidRPr="0F08ADA8" w:rsidR="001E7362">
        <w:rPr>
          <w:rFonts w:ascii="Calibri" w:hAnsi="Calibri" w:eastAsia="等线" w:cs="" w:asciiTheme="minorAscii" w:hAnsiTheme="minorAscii" w:eastAsiaTheme="minorEastAsia" w:cstheme="minorBidi"/>
        </w:rPr>
        <w:t xml:space="preserve"> inappropriate for the nature of the PGR Hub.</w:t>
      </w:r>
    </w:p>
    <w:p w:rsidR="4507ABEF" w:rsidP="07715862" w:rsidRDefault="4507ABEF" w14:paraId="49D15C37" w14:textId="04E9A33A">
      <w:pPr>
        <w:pStyle w:val="ListParagraph"/>
        <w:numPr>
          <w:ilvl w:val="0"/>
          <w:numId w:val="14"/>
        </w:numPr>
        <w:rPr>
          <w:rFonts w:asciiTheme="minorHAnsi" w:hAnsiTheme="minorHAnsi" w:eastAsiaTheme="minorEastAsia" w:cstheme="minorBidi"/>
        </w:rPr>
      </w:pPr>
      <w:r w:rsidRPr="07715862">
        <w:rPr>
          <w:rFonts w:asciiTheme="minorHAnsi" w:hAnsiTheme="minorHAnsi" w:eastAsiaTheme="minorEastAsia" w:cstheme="minorBidi"/>
        </w:rPr>
        <w:t>Please add buffer times to your booking. Therefore, you have enough time to set up and clean up the training room after your session.</w:t>
      </w:r>
    </w:p>
    <w:p w:rsidRPr="002D16C8" w:rsidR="00703519" w:rsidP="07715862" w:rsidRDefault="00703519" w14:paraId="3D161AE5" w14:textId="77777777">
      <w:pPr>
        <w:numPr>
          <w:ilvl w:val="0"/>
          <w:numId w:val="14"/>
        </w:numPr>
        <w:spacing w:after="0" w:line="240" w:lineRule="auto"/>
        <w:rPr>
          <w:rFonts w:asciiTheme="minorHAnsi" w:hAnsiTheme="minorHAnsi" w:eastAsiaTheme="minorEastAsia" w:cstheme="minorBidi"/>
          <w:color w:val="0E101A"/>
        </w:rPr>
      </w:pPr>
      <w:r w:rsidRPr="07715862">
        <w:rPr>
          <w:rFonts w:asciiTheme="minorHAnsi" w:hAnsiTheme="minorHAnsi" w:eastAsiaTheme="minorEastAsia" w:cstheme="minorBidi"/>
          <w:color w:val="0E101A"/>
        </w:rPr>
        <w:t>Please let the PGR Hub staff know via </w:t>
      </w:r>
      <w:hyperlink r:id="rId10">
        <w:r w:rsidRPr="07715862">
          <w:rPr>
            <w:rStyle w:val="Hyperlink"/>
            <w:rFonts w:asciiTheme="minorHAnsi" w:hAnsiTheme="minorHAnsi" w:eastAsiaTheme="minorEastAsia" w:cstheme="minorBidi"/>
            <w:color w:val="4A6EE0"/>
          </w:rPr>
          <w:t>uob-pgr-hub@bristol.ac.uk</w:t>
        </w:r>
      </w:hyperlink>
      <w:r w:rsidRPr="07715862">
        <w:rPr>
          <w:rFonts w:asciiTheme="minorHAnsi" w:hAnsiTheme="minorHAnsi" w:eastAsiaTheme="minorEastAsia" w:cstheme="minorBidi"/>
          <w:color w:val="0E101A"/>
        </w:rPr>
        <w:t> as soon as possible if the booking is no longer necessary. </w:t>
      </w:r>
    </w:p>
    <w:p w:rsidRPr="002D16C8" w:rsidR="006F3E60" w:rsidP="07715862" w:rsidRDefault="006F3E60" w14:paraId="43050E52" w14:textId="77777777">
      <w:pPr>
        <w:spacing w:after="0" w:line="276" w:lineRule="auto"/>
        <w:ind w:left="0" w:right="5080" w:firstLine="0"/>
        <w:rPr>
          <w:rFonts w:asciiTheme="minorHAnsi" w:hAnsiTheme="minorHAnsi" w:eastAsiaTheme="minorEastAsia" w:cstheme="minorBidi"/>
        </w:rPr>
      </w:pPr>
    </w:p>
    <w:p w:rsidRPr="00C46B1B" w:rsidR="00856423" w:rsidP="07715862" w:rsidRDefault="00856423" w14:paraId="68F524FE" w14:textId="02E269E4">
      <w:pPr>
        <w:pStyle w:val="Heading2"/>
        <w:rPr>
          <w:rFonts w:asciiTheme="minorHAnsi" w:hAnsiTheme="minorHAnsi" w:eastAsiaTheme="minorEastAsia" w:cstheme="minorBidi"/>
          <w:b/>
          <w:bCs/>
        </w:rPr>
      </w:pPr>
      <w:r>
        <w:t>Access:</w:t>
      </w:r>
    </w:p>
    <w:p w:rsidRPr="002D16C8" w:rsidR="00856423" w:rsidP="07715862" w:rsidRDefault="00856423" w14:paraId="21439C6C" w14:textId="1AE10016">
      <w:pPr>
        <w:numPr>
          <w:ilvl w:val="0"/>
          <w:numId w:val="15"/>
        </w:numPr>
        <w:spacing w:after="0" w:line="276" w:lineRule="auto"/>
        <w:ind w:hanging="360"/>
        <w:rPr>
          <w:rFonts w:asciiTheme="minorHAnsi" w:hAnsiTheme="minorHAnsi" w:eastAsiaTheme="minorEastAsia" w:cstheme="minorBidi"/>
        </w:rPr>
      </w:pPr>
      <w:r w:rsidRPr="07715862">
        <w:rPr>
          <w:rFonts w:asciiTheme="minorHAnsi" w:hAnsiTheme="minorHAnsi" w:eastAsiaTheme="minorEastAsia" w:cstheme="minorBidi"/>
        </w:rPr>
        <w:t xml:space="preserve">All PGRs and all UoB staff should have UCard access to the PGR Hub. If your card does not let you access the PGR Hub, please contact </w:t>
      </w:r>
      <w:r w:rsidRPr="07715862" w:rsidR="004E0996">
        <w:rPr>
          <w:rFonts w:asciiTheme="minorHAnsi" w:hAnsiTheme="minorHAnsi" w:eastAsiaTheme="minorEastAsia" w:cstheme="minorBidi"/>
        </w:rPr>
        <w:t xml:space="preserve">the PGR Hub Assistant at </w:t>
      </w:r>
      <w:hyperlink r:id="rId11">
        <w:r w:rsidRPr="07715862" w:rsidR="004E0996">
          <w:rPr>
            <w:rStyle w:val="Hyperlink"/>
            <w:rFonts w:asciiTheme="minorHAnsi" w:hAnsiTheme="minorHAnsi" w:eastAsiaTheme="minorEastAsia" w:cstheme="minorBidi"/>
          </w:rPr>
          <w:t>uob-pgr-hub@bristol.ac.uk</w:t>
        </w:r>
      </w:hyperlink>
      <w:r w:rsidRPr="07715862">
        <w:rPr>
          <w:rFonts w:asciiTheme="minorHAnsi" w:hAnsiTheme="minorHAnsi" w:eastAsiaTheme="minorEastAsia" w:cstheme="minorBidi"/>
        </w:rPr>
        <w:t xml:space="preserve"> to have your UCard access enabled.</w:t>
      </w:r>
    </w:p>
    <w:p w:rsidRPr="002D16C8" w:rsidR="00856423" w:rsidP="07715862" w:rsidRDefault="00856423" w14:paraId="333B338C" w14:textId="46AB2421">
      <w:pPr>
        <w:numPr>
          <w:ilvl w:val="0"/>
          <w:numId w:val="15"/>
        </w:numPr>
        <w:spacing w:after="0" w:line="276" w:lineRule="auto"/>
        <w:ind w:hanging="360"/>
        <w:rPr>
          <w:rFonts w:asciiTheme="minorHAnsi" w:hAnsiTheme="minorHAnsi" w:eastAsiaTheme="minorEastAsia" w:cstheme="minorBidi"/>
        </w:rPr>
      </w:pPr>
      <w:r w:rsidRPr="07715862">
        <w:rPr>
          <w:rFonts w:asciiTheme="minorHAnsi" w:hAnsiTheme="minorHAnsi" w:eastAsiaTheme="minorEastAsia" w:cstheme="minorBidi"/>
        </w:rPr>
        <w:t>If you have difficulties accessing the Hub outside of standard office hours, please call Card Services at 01173311190 (internal 11190).</w:t>
      </w:r>
    </w:p>
    <w:p w:rsidRPr="002D16C8" w:rsidR="00856423" w:rsidP="07715862" w:rsidRDefault="00856423" w14:paraId="5BE6759F" w14:textId="2627657A">
      <w:pPr>
        <w:numPr>
          <w:ilvl w:val="0"/>
          <w:numId w:val="15"/>
        </w:numPr>
        <w:spacing w:after="0" w:line="276" w:lineRule="auto"/>
        <w:ind w:hanging="360"/>
        <w:rPr>
          <w:rFonts w:asciiTheme="minorHAnsi" w:hAnsiTheme="minorHAnsi" w:eastAsiaTheme="minorEastAsia" w:cstheme="minorBidi"/>
        </w:rPr>
      </w:pPr>
      <w:r w:rsidRPr="07715862">
        <w:rPr>
          <w:rFonts w:asciiTheme="minorHAnsi" w:hAnsiTheme="minorHAnsi" w:eastAsiaTheme="minorEastAsia" w:cstheme="minorBidi"/>
        </w:rPr>
        <w:t xml:space="preserve">The PGR Hub </w:t>
      </w:r>
      <w:r w:rsidRPr="07715862" w:rsidR="00681C99">
        <w:rPr>
          <w:rFonts w:asciiTheme="minorHAnsi" w:hAnsiTheme="minorHAnsi" w:eastAsiaTheme="minorEastAsia" w:cstheme="minorBidi"/>
        </w:rPr>
        <w:t>is open 8</w:t>
      </w:r>
      <w:r w:rsidRPr="07715862" w:rsidR="004E5BC4">
        <w:rPr>
          <w:rFonts w:asciiTheme="minorHAnsi" w:hAnsiTheme="minorHAnsi" w:eastAsiaTheme="minorEastAsia" w:cstheme="minorBidi"/>
        </w:rPr>
        <w:t xml:space="preserve"> </w:t>
      </w:r>
      <w:r w:rsidRPr="07715862" w:rsidR="00681C99">
        <w:rPr>
          <w:rFonts w:asciiTheme="minorHAnsi" w:hAnsiTheme="minorHAnsi" w:eastAsiaTheme="minorEastAsia" w:cstheme="minorBidi"/>
        </w:rPr>
        <w:t>am</w:t>
      </w:r>
      <w:r w:rsidRPr="07715862" w:rsidR="004E5BC4">
        <w:rPr>
          <w:rFonts w:asciiTheme="minorHAnsi" w:hAnsiTheme="minorHAnsi" w:eastAsiaTheme="minorEastAsia" w:cstheme="minorBidi"/>
        </w:rPr>
        <w:t xml:space="preserve"> to </w:t>
      </w:r>
      <w:r w:rsidRPr="07715862" w:rsidR="00681C99">
        <w:rPr>
          <w:rFonts w:asciiTheme="minorHAnsi" w:hAnsiTheme="minorHAnsi" w:eastAsiaTheme="minorEastAsia" w:cstheme="minorBidi"/>
        </w:rPr>
        <w:t>9pm, Monday to Friday</w:t>
      </w:r>
      <w:r w:rsidRPr="07715862" w:rsidR="585D3DA9">
        <w:rPr>
          <w:rFonts w:asciiTheme="minorHAnsi" w:hAnsiTheme="minorHAnsi" w:eastAsiaTheme="minorEastAsia" w:cstheme="minorBidi"/>
        </w:rPr>
        <w:t xml:space="preserve"> and </w:t>
      </w:r>
      <w:r w:rsidRPr="07715862" w:rsidR="004E0996">
        <w:rPr>
          <w:rFonts w:asciiTheme="minorHAnsi" w:hAnsiTheme="minorHAnsi" w:eastAsiaTheme="minorEastAsia" w:cstheme="minorBidi"/>
        </w:rPr>
        <w:t xml:space="preserve">the PGR Hub is also open on Saturdays and Sundays </w:t>
      </w:r>
      <w:r w:rsidRPr="07715862" w:rsidR="59C8075E">
        <w:rPr>
          <w:rFonts w:asciiTheme="minorHAnsi" w:hAnsiTheme="minorHAnsi" w:eastAsiaTheme="minorEastAsia" w:cstheme="minorBidi"/>
        </w:rPr>
        <w:t xml:space="preserve">from </w:t>
      </w:r>
      <w:r w:rsidRPr="07715862" w:rsidR="002F68B4">
        <w:rPr>
          <w:rFonts w:asciiTheme="minorHAnsi" w:hAnsiTheme="minorHAnsi" w:eastAsiaTheme="minorEastAsia" w:cstheme="minorBidi"/>
        </w:rPr>
        <w:t>9</w:t>
      </w:r>
      <w:r w:rsidRPr="07715862" w:rsidR="004E0996">
        <w:rPr>
          <w:rFonts w:asciiTheme="minorHAnsi" w:hAnsiTheme="minorHAnsi" w:eastAsiaTheme="minorEastAsia" w:cstheme="minorBidi"/>
        </w:rPr>
        <w:t xml:space="preserve"> am to </w:t>
      </w:r>
      <w:r w:rsidRPr="07715862" w:rsidR="002F68B4">
        <w:rPr>
          <w:rFonts w:asciiTheme="minorHAnsi" w:hAnsiTheme="minorHAnsi" w:eastAsiaTheme="minorEastAsia" w:cstheme="minorBidi"/>
        </w:rPr>
        <w:t>6</w:t>
      </w:r>
      <w:r w:rsidRPr="07715862" w:rsidR="004E0996">
        <w:rPr>
          <w:rFonts w:asciiTheme="minorHAnsi" w:hAnsiTheme="minorHAnsi" w:eastAsiaTheme="minorEastAsia" w:cstheme="minorBidi"/>
        </w:rPr>
        <w:t xml:space="preserve"> pm</w:t>
      </w:r>
      <w:r w:rsidRPr="07715862" w:rsidR="3A043FAD">
        <w:rPr>
          <w:rFonts w:asciiTheme="minorHAnsi" w:hAnsiTheme="minorHAnsi" w:eastAsiaTheme="minorEastAsia" w:cstheme="minorBidi"/>
        </w:rPr>
        <w:t xml:space="preserve"> but without </w:t>
      </w:r>
      <w:r w:rsidRPr="07715862" w:rsidR="004E0996">
        <w:rPr>
          <w:rFonts w:asciiTheme="minorHAnsi" w:hAnsiTheme="minorHAnsi" w:eastAsiaTheme="minorEastAsia" w:cstheme="minorBidi"/>
        </w:rPr>
        <w:t>BDC staff on site.</w:t>
      </w:r>
    </w:p>
    <w:p w:rsidRPr="002D16C8" w:rsidR="00627CC6" w:rsidP="07715862" w:rsidRDefault="00627CC6" w14:paraId="7202D0B3" w14:textId="77777777">
      <w:pPr>
        <w:spacing w:after="0" w:line="276" w:lineRule="auto"/>
        <w:rPr>
          <w:rStyle w:val="normaltextrun"/>
          <w:rFonts w:asciiTheme="minorHAnsi" w:hAnsiTheme="minorHAnsi" w:eastAsiaTheme="minorEastAsia" w:cstheme="minorBidi"/>
          <w:shd w:val="clear" w:color="auto" w:fill="FFFFFF"/>
        </w:rPr>
      </w:pPr>
    </w:p>
    <w:p w:rsidRPr="00C46B1B" w:rsidR="00627CC6" w:rsidP="07715862" w:rsidRDefault="00627CC6" w14:paraId="669591AA" w14:textId="77777777">
      <w:pPr>
        <w:pStyle w:val="Heading2"/>
        <w:rPr>
          <w:rStyle w:val="normaltextrun"/>
          <w:rFonts w:asciiTheme="minorHAnsi" w:hAnsiTheme="minorHAnsi" w:eastAsiaTheme="minorEastAsia" w:cstheme="minorBidi"/>
          <w:b/>
          <w:bCs/>
        </w:rPr>
      </w:pPr>
      <w:r w:rsidRPr="00C46B1B">
        <w:lastRenderedPageBreak/>
        <w:t>Staff:</w:t>
      </w:r>
    </w:p>
    <w:p w:rsidRPr="002D16C8" w:rsidR="00B8074A" w:rsidP="55435AB1" w:rsidRDefault="00690EFD" w14:paraId="3DE09144" w14:textId="0BFB66B6">
      <w:pPr>
        <w:pStyle w:val="ListParagraph"/>
        <w:numPr>
          <w:ilvl w:val="0"/>
          <w:numId w:val="16"/>
        </w:numPr>
        <w:suppressLineNumbers w:val="0"/>
        <w:bidi w:val="0"/>
        <w:spacing w:before="0" w:beforeAutospacing="off" w:after="0" w:afterAutospacing="off" w:line="276" w:lineRule="auto"/>
        <w:ind w:left="360" w:right="0" w:hanging="360"/>
        <w:jc w:val="left"/>
        <w:rPr>
          <w:rStyle w:val="normaltextrun"/>
          <w:rFonts w:ascii="Calibri" w:hAnsi="Calibri" w:eastAsia="等线" w:cs="" w:asciiTheme="minorAscii" w:hAnsiTheme="minorAscii" w:eastAsiaTheme="minorEastAsia" w:cstheme="minorBidi"/>
        </w:rPr>
      </w:pPr>
      <w:r w:rsidRPr="0F08ADA8" w:rsidR="00690EFD">
        <w:rPr>
          <w:rStyle w:val="normaltextrun"/>
          <w:rFonts w:ascii="Calibri" w:hAnsi="Calibri" w:eastAsia="等线" w:cs="" w:asciiTheme="minorAscii" w:hAnsiTheme="minorAscii" w:eastAsiaTheme="minorEastAsia" w:cstheme="minorBidi"/>
          <w:shd w:val="clear" w:color="auto" w:fill="FFFFFF"/>
        </w:rPr>
        <w:t>The Bristol Doctoral College</w:t>
      </w:r>
      <w:r w:rsidRPr="0F08ADA8" w:rsidR="00627CC6">
        <w:rPr>
          <w:rStyle w:val="normaltextrun"/>
          <w:rFonts w:ascii="Calibri" w:hAnsi="Calibri" w:eastAsia="等线" w:cs="" w:asciiTheme="minorAscii" w:hAnsiTheme="minorAscii" w:eastAsiaTheme="minorEastAsia" w:cstheme="minorBidi"/>
          <w:shd w:val="clear" w:color="auto" w:fill="FFFFFF"/>
        </w:rPr>
        <w:t xml:space="preserve"> office </w:t>
      </w:r>
      <w:r w:rsidRPr="0F08ADA8" w:rsidR="00690EFD">
        <w:rPr>
          <w:rStyle w:val="normaltextrun"/>
          <w:rFonts w:ascii="Calibri" w:hAnsi="Calibri" w:eastAsia="等线" w:cs="" w:asciiTheme="minorAscii" w:hAnsiTheme="minorAscii" w:eastAsiaTheme="minorEastAsia" w:cstheme="minorBidi"/>
          <w:shd w:val="clear" w:color="auto" w:fill="FFFFFF"/>
        </w:rPr>
        <w:t xml:space="preserve">within the PGR Hub is </w:t>
      </w:r>
      <w:r w:rsidRPr="0F08ADA8" w:rsidR="00690EFD">
        <w:rPr>
          <w:rStyle w:val="normaltextrun"/>
          <w:rFonts w:ascii="Calibri" w:hAnsi="Calibri" w:eastAsia="等线" w:cs="" w:asciiTheme="minorAscii" w:hAnsiTheme="minorAscii" w:eastAsiaTheme="minorEastAsia" w:cstheme="minorBidi"/>
        </w:rPr>
        <w:t>generally</w:t>
      </w:r>
      <w:r w:rsidRPr="0F08ADA8" w:rsidR="00627CC6">
        <w:rPr>
          <w:rStyle w:val="normaltextrun"/>
          <w:rFonts w:ascii="Calibri" w:hAnsi="Calibri" w:eastAsia="等线" w:cs="" w:asciiTheme="minorAscii" w:hAnsiTheme="minorAscii" w:eastAsiaTheme="minorEastAsia" w:cstheme="minorBidi"/>
          <w:shd w:val="clear" w:color="auto" w:fill="FFFFFF"/>
        </w:rPr>
        <w:t xml:space="preserve"> staffed</w:t>
      </w:r>
      <w:r w:rsidRPr="0F08ADA8" w:rsidR="00627CC6">
        <w:rPr>
          <w:rStyle w:val="normaltextrun"/>
          <w:rFonts w:ascii="Calibri" w:hAnsi="Calibri" w:eastAsia="等线" w:cs="" w:asciiTheme="minorAscii" w:hAnsiTheme="minorAscii" w:eastAsiaTheme="minorEastAsia" w:cstheme="minorBidi"/>
        </w:rPr>
        <w:t xml:space="preserve"> from 9 am to 5 pm, Monday to Friday</w:t>
      </w:r>
      <w:r w:rsidRPr="0F08ADA8" w:rsidR="004E0996">
        <w:rPr>
          <w:rStyle w:val="normaltextrun"/>
          <w:rFonts w:ascii="Calibri" w:hAnsi="Calibri" w:eastAsia="等线" w:cs="" w:asciiTheme="minorAscii" w:hAnsiTheme="minorAscii" w:eastAsiaTheme="minorEastAsia" w:cstheme="minorBidi"/>
          <w:shd w:val="clear" w:color="auto" w:fill="FFFFFF"/>
        </w:rPr>
        <w:t>.</w:t>
      </w:r>
      <w:r w:rsidRPr="0F08ADA8" w:rsidR="0058489F">
        <w:rPr>
          <w:rStyle w:val="normaltextrun"/>
          <w:rFonts w:ascii="Calibri" w:hAnsi="Calibri" w:eastAsia="等线" w:cs="" w:asciiTheme="minorAscii" w:hAnsiTheme="minorAscii" w:eastAsiaTheme="minorEastAsia" w:cstheme="minorBidi"/>
          <w:shd w:val="clear" w:color="auto" w:fill="FFFFFF"/>
        </w:rPr>
        <w:t xml:space="preserve"> </w:t>
      </w:r>
      <w:r w:rsidRPr="0F08ADA8" w:rsidR="7C555999">
        <w:rPr>
          <w:rStyle w:val="normaltextrun"/>
          <w:rFonts w:ascii="Calibri" w:hAnsi="Calibri" w:eastAsia="等线" w:cs="" w:asciiTheme="minorAscii" w:hAnsiTheme="minorAscii" w:eastAsiaTheme="minorEastAsia" w:cstheme="minorBidi"/>
        </w:rPr>
        <w:t xml:space="preserve">The </w:t>
      </w:r>
      <w:r w:rsidRPr="0F08ADA8" w:rsidR="00F20F73">
        <w:rPr>
          <w:rStyle w:val="normaltextrun"/>
          <w:rFonts w:ascii="Calibri" w:hAnsi="Calibri" w:eastAsia="等线" w:cs="" w:asciiTheme="minorAscii" w:hAnsiTheme="minorAscii" w:eastAsiaTheme="minorEastAsia" w:cstheme="minorBidi"/>
        </w:rPr>
        <w:t xml:space="preserve">PGR Hub assistant i</w:t>
      </w:r>
      <w:r w:rsidRPr="0F08ADA8" w:rsidR="00DA6969">
        <w:rPr>
          <w:rStyle w:val="normaltextrun"/>
          <w:rFonts w:ascii="Calibri" w:hAnsi="Calibri" w:eastAsia="等线" w:cs="" w:asciiTheme="minorAscii" w:hAnsiTheme="minorAscii" w:eastAsiaTheme="minorEastAsia" w:cstheme="minorBidi"/>
        </w:rPr>
        <w:t xml:space="preserve">s </w:t>
      </w:r>
      <w:r w:rsidRPr="0F08ADA8" w:rsidR="00DA6969">
        <w:rPr>
          <w:rStyle w:val="normaltextrun"/>
          <w:rFonts w:ascii="Calibri" w:hAnsi="Calibri" w:eastAsia="等线" w:cs="" w:asciiTheme="minorAscii" w:hAnsiTheme="minorAscii" w:eastAsiaTheme="minorEastAsia" w:cstheme="minorBidi"/>
        </w:rPr>
        <w:t xml:space="preserve">generally in</w:t>
      </w:r>
      <w:r w:rsidRPr="0F08ADA8" w:rsidR="00DA6969">
        <w:rPr>
          <w:rStyle w:val="normaltextrun"/>
          <w:rFonts w:ascii="Calibri" w:hAnsi="Calibri" w:eastAsia="等线" w:cs="" w:asciiTheme="minorAscii" w:hAnsiTheme="minorAscii" w:eastAsiaTheme="minorEastAsia" w:cstheme="minorBidi"/>
        </w:rPr>
        <w:t xml:space="preserve"> the office between 9 am – </w:t>
      </w:r>
      <w:r w:rsidRPr="0F08ADA8" w:rsidR="1379DDBD">
        <w:rPr>
          <w:rStyle w:val="normaltextrun"/>
          <w:rFonts w:ascii="Calibri" w:hAnsi="Calibri" w:eastAsia="等线" w:cs="" w:asciiTheme="minorAscii" w:hAnsiTheme="minorAscii" w:eastAsiaTheme="minorEastAsia" w:cstheme="minorBidi"/>
        </w:rPr>
        <w:t xml:space="preserve">2 </w:t>
      </w:r>
      <w:r w:rsidRPr="55435AB1" w:rsidR="1379DDBD">
        <w:rPr>
          <w:rStyle w:val="normaltextrun"/>
          <w:rFonts w:ascii="Calibri" w:hAnsi="Calibri" w:eastAsia="等线" w:cs="" w:asciiTheme="minorAscii" w:hAnsiTheme="minorAscii" w:eastAsiaTheme="minorEastAsia" w:cstheme="minorBidi"/>
        </w:rPr>
        <w:t>pm</w:t>
      </w:r>
      <w:r w:rsidRPr="55435AB1" w:rsidR="5FFE52DA">
        <w:rPr>
          <w:rStyle w:val="normaltextrun"/>
          <w:rFonts w:ascii="Calibri" w:hAnsi="Calibri" w:eastAsia="等线" w:cs="" w:asciiTheme="minorAscii" w:hAnsiTheme="minorAscii" w:eastAsiaTheme="minorEastAsia" w:cstheme="minorBidi"/>
        </w:rPr>
        <w:t xml:space="preserve"> on</w:t>
      </w:r>
      <w:r w:rsidRPr="55435AB1" w:rsidR="5FFE52DA">
        <w:rPr>
          <w:rStyle w:val="normaltextrun"/>
          <w:rFonts w:ascii="Calibri" w:hAnsi="Calibri" w:eastAsia="等线" w:cs="" w:asciiTheme="minorAscii" w:hAnsiTheme="minorAscii" w:eastAsiaTheme="minorEastAsia" w:cstheme="minorBidi"/>
        </w:rPr>
        <w:t xml:space="preserve"> weekdays except Thursdays</w:t>
      </w:r>
      <w:r w:rsidRPr="55435AB1" w:rsidR="00DA6969">
        <w:rPr>
          <w:rStyle w:val="normaltextrun"/>
          <w:rFonts w:ascii="Calibri" w:hAnsi="Calibri" w:eastAsia="等线" w:cs="" w:asciiTheme="minorAscii" w:hAnsiTheme="minorAscii" w:eastAsiaTheme="minorEastAsia" w:cstheme="minorBidi"/>
        </w:rPr>
        <w:t>.</w:t>
      </w:r>
      <w:r w:rsidRPr="55435AB1" w:rsidR="3BE03C68">
        <w:rPr>
          <w:rStyle w:val="normaltextrun"/>
          <w:rFonts w:ascii="Calibri" w:hAnsi="Calibri" w:eastAsia="等线" w:cs="" w:asciiTheme="minorAscii" w:hAnsiTheme="minorAscii" w:eastAsiaTheme="minorEastAsia" w:cstheme="minorBidi"/>
        </w:rPr>
        <w:t xml:space="preserve"> However, </w:t>
      </w:r>
      <w:r w:rsidRPr="55435AB1" w:rsidR="3BE03C68">
        <w:rPr>
          <w:rStyle w:val="normaltextrun"/>
          <w:rFonts w:ascii="Calibri" w:hAnsi="Calibri" w:eastAsia="等线" w:cs="" w:asciiTheme="minorAscii" w:hAnsiTheme="minorAscii" w:eastAsiaTheme="minorEastAsia" w:cstheme="minorBidi"/>
        </w:rPr>
        <w:t xml:space="preserve">we cannot guarantee </w:t>
      </w:r>
      <w:r w:rsidRPr="55435AB1" w:rsidR="031DBB79">
        <w:rPr>
          <w:rStyle w:val="normaltextrun"/>
          <w:rFonts w:ascii="Calibri" w:hAnsi="Calibri" w:eastAsia="等线" w:cs="" w:asciiTheme="minorAscii" w:hAnsiTheme="minorAscii" w:eastAsiaTheme="minorEastAsia" w:cstheme="minorBidi"/>
        </w:rPr>
        <w:t xml:space="preserve">that </w:t>
      </w:r>
      <w:r w:rsidRPr="55435AB1" w:rsidR="3BE03C68">
        <w:rPr>
          <w:rStyle w:val="normaltextrun"/>
          <w:rFonts w:ascii="Calibri" w:hAnsi="Calibri" w:eastAsia="等线" w:cs="" w:asciiTheme="minorAscii" w:hAnsiTheme="minorAscii" w:eastAsiaTheme="minorEastAsia" w:cstheme="minorBidi"/>
        </w:rPr>
        <w:t xml:space="preserve">BDC staff will be present around the time of your event or be able to </w:t>
      </w:r>
      <w:r w:rsidRPr="55435AB1" w:rsidR="3BE03C68">
        <w:rPr>
          <w:rStyle w:val="normaltextrun"/>
          <w:rFonts w:ascii="Calibri" w:hAnsi="Calibri" w:eastAsia="等线" w:cs="" w:asciiTheme="minorAscii" w:hAnsiTheme="minorAscii" w:eastAsiaTheme="minorEastAsia" w:cstheme="minorBidi"/>
        </w:rPr>
        <w:t>assist</w:t>
      </w:r>
      <w:r w:rsidRPr="55435AB1" w:rsidR="3BE03C68">
        <w:rPr>
          <w:rStyle w:val="normaltextrun"/>
          <w:rFonts w:ascii="Calibri" w:hAnsi="Calibri" w:eastAsia="等线" w:cs="" w:asciiTheme="minorAscii" w:hAnsiTheme="minorAscii" w:eastAsiaTheme="minorEastAsia" w:cstheme="minorBidi"/>
        </w:rPr>
        <w:t xml:space="preserve">. Please make sure you plan time to set up and tidy up your event following these guidelines. If you need a demonstration of how anything works, this </w:t>
      </w:r>
      <w:r w:rsidRPr="55435AB1" w:rsidR="334EAB45">
        <w:rPr>
          <w:rStyle w:val="normaltextrun"/>
          <w:rFonts w:ascii="Calibri" w:hAnsi="Calibri" w:eastAsia="等线" w:cs="" w:asciiTheme="minorAscii" w:hAnsiTheme="minorAscii" w:eastAsiaTheme="minorEastAsia" w:cstheme="minorBidi"/>
        </w:rPr>
        <w:t>must</w:t>
      </w:r>
      <w:r w:rsidRPr="55435AB1" w:rsidR="3BE03C68">
        <w:rPr>
          <w:rStyle w:val="normaltextrun"/>
          <w:rFonts w:ascii="Calibri" w:hAnsi="Calibri" w:eastAsia="等线" w:cs="" w:asciiTheme="minorAscii" w:hAnsiTheme="minorAscii" w:eastAsiaTheme="minorEastAsia" w:cstheme="minorBidi"/>
        </w:rPr>
        <w:t xml:space="preserve"> be arranged in advance by contacting the PGR Hub mailbox </w:t>
      </w:r>
      <w:hyperlink r:id="Rc31344e166454f42">
        <w:r w:rsidRPr="55435AB1" w:rsidR="3BE03C68">
          <w:rPr>
            <w:rStyle w:val="Hyperlink"/>
            <w:rFonts w:ascii="Calibri" w:hAnsi="Calibri" w:eastAsia="等线" w:cs="" w:asciiTheme="minorAscii" w:hAnsiTheme="minorAscii" w:eastAsiaTheme="minorEastAsia" w:cstheme="minorBidi"/>
          </w:rPr>
          <w:t>uob-pgr-hub@bristol.ac.uk</w:t>
        </w:r>
      </w:hyperlink>
      <w:r w:rsidRPr="55435AB1" w:rsidR="1D291258">
        <w:rPr>
          <w:rStyle w:val="normaltextrun"/>
          <w:rFonts w:ascii="Calibri" w:hAnsi="Calibri" w:eastAsia="等线" w:cs="" w:asciiTheme="minorAscii" w:hAnsiTheme="minorAscii" w:eastAsiaTheme="minorEastAsia" w:cstheme="minorBidi"/>
        </w:rPr>
        <w:t>.</w:t>
      </w:r>
      <w:r w:rsidRPr="55435AB1" w:rsidR="3BE03C68">
        <w:rPr>
          <w:rStyle w:val="normaltextrun"/>
          <w:rFonts w:ascii="Calibri" w:hAnsi="Calibri" w:eastAsia="等线" w:cs="" w:asciiTheme="minorAscii" w:hAnsiTheme="minorAscii" w:eastAsiaTheme="minorEastAsia" w:cstheme="minorBidi"/>
        </w:rPr>
        <w:t xml:space="preserve">  </w:t>
      </w:r>
    </w:p>
    <w:p w:rsidRPr="002D16C8" w:rsidR="00AB0319" w:rsidP="07715862" w:rsidRDefault="00AB0319" w14:paraId="657974D7" w14:textId="2375A339">
      <w:pPr>
        <w:pStyle w:val="ListParagraph"/>
        <w:numPr>
          <w:ilvl w:val="0"/>
          <w:numId w:val="16"/>
        </w:numPr>
        <w:spacing w:after="0" w:line="276" w:lineRule="auto"/>
        <w:rPr>
          <w:rFonts w:asciiTheme="minorHAnsi" w:hAnsiTheme="minorHAnsi" w:eastAsiaTheme="minorEastAsia" w:cstheme="minorBidi"/>
        </w:rPr>
      </w:pPr>
      <w:r w:rsidRPr="07715862">
        <w:rPr>
          <w:rFonts w:asciiTheme="minorHAnsi" w:hAnsiTheme="minorHAnsi" w:eastAsiaTheme="minorEastAsia" w:cstheme="minorBidi"/>
        </w:rPr>
        <w:t>Please</w:t>
      </w:r>
      <w:r w:rsidRPr="07715862" w:rsidR="460A2A4E">
        <w:rPr>
          <w:rFonts w:asciiTheme="minorHAnsi" w:hAnsiTheme="minorHAnsi" w:eastAsiaTheme="minorEastAsia" w:cstheme="minorBidi"/>
        </w:rPr>
        <w:t xml:space="preserve"> contact </w:t>
      </w:r>
      <w:r w:rsidRPr="07715862">
        <w:rPr>
          <w:rFonts w:asciiTheme="minorHAnsi" w:hAnsiTheme="minorHAnsi" w:eastAsiaTheme="minorEastAsia" w:cstheme="minorBidi"/>
        </w:rPr>
        <w:t xml:space="preserve">Bristol Doctoral College </w:t>
      </w:r>
      <w:hyperlink r:id="rId17">
        <w:r w:rsidRPr="07715862">
          <w:rPr>
            <w:rStyle w:val="Hyperlink"/>
            <w:rFonts w:asciiTheme="minorHAnsi" w:hAnsiTheme="minorHAnsi" w:eastAsiaTheme="minorEastAsia" w:cstheme="minorBidi"/>
          </w:rPr>
          <w:t>doctoral-college@bristol.ac.uk</w:t>
        </w:r>
      </w:hyperlink>
      <w:r w:rsidRPr="07715862">
        <w:rPr>
          <w:rFonts w:asciiTheme="minorHAnsi" w:hAnsiTheme="minorHAnsi" w:eastAsiaTheme="minorEastAsia" w:cstheme="minorBidi"/>
        </w:rPr>
        <w:t xml:space="preserve"> for general PGR student enquiries and PPD trainings</w:t>
      </w:r>
      <w:r w:rsidR="00B1453D">
        <w:rPr>
          <w:rFonts w:asciiTheme="minorHAnsi" w:hAnsiTheme="minorHAnsi" w:eastAsiaTheme="minorEastAsia" w:cstheme="minorBidi"/>
        </w:rPr>
        <w:t>.</w:t>
      </w:r>
    </w:p>
    <w:p w:rsidRPr="002D16C8" w:rsidR="00AB0319" w:rsidP="07715862" w:rsidRDefault="6664B7B0" w14:paraId="36D94A81" w14:textId="50648360">
      <w:pPr>
        <w:pStyle w:val="ListParagraph"/>
        <w:numPr>
          <w:ilvl w:val="0"/>
          <w:numId w:val="16"/>
        </w:numPr>
        <w:spacing w:after="0" w:line="276" w:lineRule="auto"/>
        <w:rPr>
          <w:rFonts w:asciiTheme="minorHAnsi" w:hAnsiTheme="minorHAnsi" w:eastAsiaTheme="minorEastAsia" w:cstheme="minorBidi"/>
        </w:rPr>
      </w:pPr>
      <w:r w:rsidRPr="07715862">
        <w:rPr>
          <w:rFonts w:asciiTheme="minorHAnsi" w:hAnsiTheme="minorHAnsi" w:eastAsiaTheme="minorEastAsia" w:cstheme="minorBidi"/>
        </w:rPr>
        <w:t>Please contact</w:t>
      </w:r>
      <w:r w:rsidRPr="07715862" w:rsidR="00AB0319">
        <w:rPr>
          <w:rFonts w:asciiTheme="minorHAnsi" w:hAnsiTheme="minorHAnsi" w:eastAsiaTheme="minorEastAsia" w:cstheme="minorBidi"/>
        </w:rPr>
        <w:t xml:space="preserve"> B</w:t>
      </w:r>
      <w:r w:rsidRPr="07715862" w:rsidR="2067178A">
        <w:rPr>
          <w:rFonts w:asciiTheme="minorHAnsi" w:hAnsiTheme="minorHAnsi" w:eastAsiaTheme="minorEastAsia" w:cstheme="minorBidi"/>
        </w:rPr>
        <w:t>ristol Doctoral College</w:t>
      </w:r>
      <w:r w:rsidRPr="07715862" w:rsidR="00AB0319">
        <w:rPr>
          <w:rFonts w:asciiTheme="minorHAnsi" w:hAnsiTheme="minorHAnsi" w:eastAsiaTheme="minorEastAsia" w:cstheme="minorBidi"/>
        </w:rPr>
        <w:t xml:space="preserve"> engagement mailbox </w:t>
      </w:r>
      <w:hyperlink r:id="rId18">
        <w:r w:rsidRPr="07715862" w:rsidR="00AB0319">
          <w:rPr>
            <w:rStyle w:val="Hyperlink"/>
            <w:rFonts w:asciiTheme="minorHAnsi" w:hAnsiTheme="minorHAnsi" w:eastAsiaTheme="minorEastAsia" w:cstheme="minorBidi"/>
          </w:rPr>
          <w:t>bdc-engagement@bristol.ac.uk</w:t>
        </w:r>
      </w:hyperlink>
      <w:r w:rsidRPr="07715862" w:rsidR="00AB0319">
        <w:rPr>
          <w:rFonts w:asciiTheme="minorHAnsi" w:hAnsiTheme="minorHAnsi" w:eastAsiaTheme="minorEastAsia" w:cstheme="minorBidi"/>
        </w:rPr>
        <w:t xml:space="preserve"> with enquiries specific to events and activities at the PGR Hub. </w:t>
      </w:r>
    </w:p>
    <w:p w:rsidRPr="002D16C8" w:rsidR="00AB0319" w:rsidP="07715862" w:rsidRDefault="00AB0319" w14:paraId="21CB9232" w14:textId="179E39BA">
      <w:pPr>
        <w:pStyle w:val="ListParagraph"/>
        <w:numPr>
          <w:ilvl w:val="0"/>
          <w:numId w:val="16"/>
        </w:numPr>
        <w:spacing w:after="0" w:line="276" w:lineRule="auto"/>
        <w:rPr>
          <w:rFonts w:asciiTheme="minorHAnsi" w:hAnsiTheme="minorHAnsi" w:eastAsiaTheme="minorEastAsia" w:cstheme="minorBidi"/>
        </w:rPr>
      </w:pPr>
      <w:r w:rsidRPr="07715862">
        <w:rPr>
          <w:rFonts w:asciiTheme="minorHAnsi" w:hAnsiTheme="minorHAnsi" w:eastAsiaTheme="minorEastAsia" w:cstheme="minorBidi"/>
        </w:rPr>
        <w:t xml:space="preserve">For enquiries relating to the PGR Hub and bookings, please get in touch with the PGR Hub mailbox </w:t>
      </w:r>
      <w:hyperlink r:id="rId19">
        <w:r w:rsidRPr="07715862">
          <w:rPr>
            <w:rStyle w:val="Hyperlink"/>
            <w:rFonts w:asciiTheme="minorHAnsi" w:hAnsiTheme="minorHAnsi" w:eastAsiaTheme="minorEastAsia" w:cstheme="minorBidi"/>
          </w:rPr>
          <w:t>uob-pgr-hub@bristol.ac.uk</w:t>
        </w:r>
      </w:hyperlink>
      <w:r w:rsidRPr="07715862">
        <w:rPr>
          <w:rFonts w:asciiTheme="minorHAnsi" w:hAnsiTheme="minorHAnsi" w:eastAsiaTheme="minorEastAsia" w:cstheme="minorBidi"/>
        </w:rPr>
        <w:t>.</w:t>
      </w:r>
    </w:p>
    <w:p w:rsidR="00C57ACC" w:rsidP="07715862" w:rsidRDefault="00C57ACC" w14:paraId="6845A818" w14:textId="46464024">
      <w:pPr>
        <w:spacing w:after="160" w:line="259" w:lineRule="auto"/>
        <w:ind w:left="0" w:firstLine="0"/>
        <w:rPr>
          <w:rFonts w:asciiTheme="minorHAnsi" w:hAnsiTheme="minorHAnsi" w:eastAsiaTheme="minorEastAsia" w:cstheme="minorBidi"/>
        </w:rPr>
      </w:pPr>
    </w:p>
    <w:p w:rsidRPr="00C46B1B" w:rsidR="00F244BE" w:rsidP="00F244BE" w:rsidRDefault="00F244BE" w14:paraId="2DB88569" w14:textId="03558B0A">
      <w:pPr>
        <w:pStyle w:val="Heading2"/>
        <w:rPr>
          <w:rFonts w:asciiTheme="minorHAnsi" w:hAnsiTheme="minorHAnsi" w:eastAsiaTheme="minorEastAsia" w:cstheme="minorBidi"/>
          <w:b/>
          <w:bCs/>
        </w:rPr>
      </w:pPr>
      <w:r>
        <w:t>Health and Safety:</w:t>
      </w:r>
    </w:p>
    <w:p w:rsidR="00F244BE" w:rsidP="0F08ADA8" w:rsidRDefault="00F244BE" w14:paraId="4003B014" w14:textId="046BAC48">
      <w:pPr>
        <w:numPr>
          <w:ilvl w:val="0"/>
          <w:numId w:val="20"/>
        </w:numPr>
        <w:spacing w:after="0" w:line="276" w:lineRule="auto"/>
        <w:rPr>
          <w:rFonts w:ascii="Calibri" w:hAnsi="Calibri" w:eastAsia="等线" w:cs="" w:asciiTheme="minorAscii" w:hAnsiTheme="minorAscii" w:eastAsiaTheme="minorEastAsia" w:cstheme="minorBidi"/>
        </w:rPr>
      </w:pPr>
      <w:r w:rsidRPr="0F08ADA8" w:rsidR="00F244BE">
        <w:rPr>
          <w:rFonts w:ascii="Calibri" w:hAnsi="Calibri" w:eastAsia="等线" w:cs="" w:asciiTheme="minorAscii" w:hAnsiTheme="minorAscii" w:eastAsiaTheme="minorEastAsia" w:cstheme="minorBidi"/>
        </w:rPr>
        <w:t>Please refer t</w:t>
      </w:r>
      <w:r w:rsidRPr="0F08ADA8" w:rsidR="00F244BE">
        <w:rPr>
          <w:rFonts w:ascii="Calibri" w:hAnsi="Calibri" w:eastAsia="Calibri" w:cs="Calibri" w:asciiTheme="minorAscii" w:hAnsiTheme="minorAscii" w:eastAsiaTheme="minorAscii" w:cstheme="minorAscii"/>
        </w:rPr>
        <w:t xml:space="preserve">o the </w:t>
      </w:r>
      <w:hyperlink r:id="Ra2b73f1b8750440d">
        <w:r w:rsidRPr="0F08ADA8" w:rsidR="00F244BE">
          <w:rPr>
            <w:rStyle w:val="Hyperlink"/>
            <w:rFonts w:ascii="Calibri" w:hAnsi="Calibri" w:eastAsia="Calibri" w:cs="Calibri" w:asciiTheme="minorAscii" w:hAnsiTheme="minorAscii" w:eastAsiaTheme="minorAscii" w:cstheme="minorAscii"/>
          </w:rPr>
          <w:t>risk assessment</w:t>
        </w:r>
      </w:hyperlink>
      <w:r w:rsidRPr="0F08ADA8" w:rsidR="00F244BE">
        <w:rPr>
          <w:rFonts w:ascii="Calibri" w:hAnsi="Calibri" w:eastAsia="Calibri" w:cs="Calibri" w:asciiTheme="minorAscii" w:hAnsiTheme="minorAscii" w:eastAsiaTheme="minorAscii" w:cstheme="minorAscii"/>
        </w:rPr>
        <w:t xml:space="preserve"> for standard ac</w:t>
      </w:r>
      <w:r w:rsidRPr="0F08ADA8" w:rsidR="00F244BE">
        <w:rPr>
          <w:rFonts w:ascii="Calibri" w:hAnsi="Calibri" w:eastAsia="等线" w:cs="" w:asciiTheme="minorAscii" w:hAnsiTheme="minorAscii" w:eastAsiaTheme="minorEastAsia" w:cstheme="minorBidi"/>
        </w:rPr>
        <w:t>tivities in the PGR Hub</w:t>
      </w:r>
      <w:r w:rsidRPr="0F08ADA8" w:rsidR="00F244BE">
        <w:rPr>
          <w:rFonts w:ascii="Calibri" w:hAnsi="Calibri" w:eastAsia="等线" w:cs="" w:asciiTheme="minorAscii" w:hAnsiTheme="minorAscii" w:eastAsiaTheme="minorEastAsia" w:cstheme="minorBidi"/>
        </w:rPr>
        <w:t xml:space="preserve">. If your use of the space will involve additional risks not </w:t>
      </w:r>
      <w:r w:rsidRPr="0F08ADA8" w:rsidR="307B2078">
        <w:rPr>
          <w:rFonts w:ascii="Calibri" w:hAnsi="Calibri" w:eastAsia="等线" w:cs="" w:asciiTheme="minorAscii" w:hAnsiTheme="minorAscii" w:eastAsiaTheme="minorEastAsia" w:cstheme="minorBidi"/>
        </w:rPr>
        <w:t xml:space="preserve">fully </w:t>
      </w:r>
      <w:r w:rsidRPr="0F08ADA8" w:rsidR="00F244BE">
        <w:rPr>
          <w:rFonts w:ascii="Calibri" w:hAnsi="Calibri" w:eastAsia="等线" w:cs="" w:asciiTheme="minorAscii" w:hAnsiTheme="minorAscii" w:eastAsiaTheme="minorEastAsia" w:cstheme="minorBidi"/>
        </w:rPr>
        <w:t>covered by this risk assessment</w:t>
      </w:r>
      <w:r w:rsidRPr="0F08ADA8" w:rsidR="7E063493">
        <w:rPr>
          <w:rFonts w:ascii="Calibri" w:hAnsi="Calibri" w:eastAsia="等线" w:cs="" w:asciiTheme="minorAscii" w:hAnsiTheme="minorAscii" w:eastAsiaTheme="minorEastAsia" w:cstheme="minorBidi"/>
        </w:rPr>
        <w:t>,</w:t>
      </w:r>
      <w:r w:rsidRPr="0F08ADA8" w:rsidR="00F244BE">
        <w:rPr>
          <w:rFonts w:ascii="Calibri" w:hAnsi="Calibri" w:eastAsia="等线" w:cs="" w:asciiTheme="minorAscii" w:hAnsiTheme="minorAscii" w:eastAsiaTheme="minorEastAsia" w:cstheme="minorBidi"/>
        </w:rPr>
        <w:t xml:space="preserve"> please contact </w:t>
      </w:r>
      <w:hyperlink r:id="R3be8ac7c10f1461a">
        <w:r w:rsidRPr="0F08ADA8" w:rsidR="00F244BE">
          <w:rPr>
            <w:rStyle w:val="Hyperlink"/>
            <w:rFonts w:ascii="Calibri" w:hAnsi="Calibri" w:eastAsia="等线" w:cs="" w:asciiTheme="minorAscii" w:hAnsiTheme="minorAscii" w:eastAsiaTheme="minorEastAsia" w:cstheme="minorBidi"/>
          </w:rPr>
          <w:t>uob-pgr-hub@bristol.ac.uk</w:t>
        </w:r>
      </w:hyperlink>
      <w:r w:rsidRPr="0F08ADA8" w:rsidR="00F244BE">
        <w:rPr>
          <w:rFonts w:ascii="Calibri" w:hAnsi="Calibri" w:eastAsia="等线" w:cs="" w:asciiTheme="minorAscii" w:hAnsiTheme="minorAscii" w:eastAsiaTheme="minorEastAsia" w:cstheme="minorBidi"/>
        </w:rPr>
        <w:t>.</w:t>
      </w:r>
      <w:r w:rsidRPr="0F08ADA8" w:rsidR="14FE49DB">
        <w:rPr>
          <w:rFonts w:ascii="Calibri" w:hAnsi="Calibri" w:eastAsia="等线" w:cs="" w:asciiTheme="minorAscii" w:hAnsiTheme="minorAscii" w:eastAsiaTheme="minorEastAsia" w:cstheme="minorBidi"/>
        </w:rPr>
        <w:t xml:space="preserve"> Examples of additional risks include</w:t>
      </w:r>
      <w:r w:rsidRPr="0F08ADA8" w:rsidR="1D090580">
        <w:rPr>
          <w:rFonts w:ascii="Calibri" w:hAnsi="Calibri" w:eastAsia="等线" w:cs="" w:asciiTheme="minorAscii" w:hAnsiTheme="minorAscii" w:eastAsiaTheme="minorEastAsia" w:cstheme="minorBidi"/>
        </w:rPr>
        <w:t>:</w:t>
      </w:r>
    </w:p>
    <w:p w:rsidR="00F244BE" w:rsidP="21773E45" w:rsidRDefault="1D090580" w14:paraId="742262CB" w14:textId="4A2665C2">
      <w:pPr>
        <w:numPr>
          <w:ilvl w:val="1"/>
          <w:numId w:val="20"/>
        </w:numPr>
        <w:spacing w:after="0" w:line="276" w:lineRule="auto"/>
        <w:rPr>
          <w:rFonts w:asciiTheme="minorHAnsi" w:hAnsiTheme="minorHAnsi" w:eastAsiaTheme="minorEastAsia" w:cstheme="minorBidi"/>
        </w:rPr>
      </w:pPr>
      <w:r w:rsidRPr="21773E45">
        <w:rPr>
          <w:rFonts w:asciiTheme="minorHAnsi" w:hAnsiTheme="minorHAnsi" w:eastAsiaTheme="minorEastAsia" w:cstheme="minorBidi"/>
        </w:rPr>
        <w:t>E</w:t>
      </w:r>
      <w:r w:rsidRPr="21773E45" w:rsidR="14FE49DB">
        <w:rPr>
          <w:rFonts w:asciiTheme="minorHAnsi" w:hAnsiTheme="minorHAnsi" w:eastAsiaTheme="minorEastAsia" w:cstheme="minorBidi"/>
        </w:rPr>
        <w:t xml:space="preserve">quipment </w:t>
      </w:r>
      <w:r w:rsidRPr="21773E45" w:rsidR="06EFB071">
        <w:rPr>
          <w:rFonts w:asciiTheme="minorHAnsi" w:hAnsiTheme="minorHAnsi" w:eastAsiaTheme="minorEastAsia" w:cstheme="minorBidi"/>
        </w:rPr>
        <w:t xml:space="preserve">or substances </w:t>
      </w:r>
      <w:r w:rsidRPr="21773E45" w:rsidR="14FE49DB">
        <w:rPr>
          <w:rFonts w:asciiTheme="minorHAnsi" w:hAnsiTheme="minorHAnsi" w:eastAsiaTheme="minorEastAsia" w:cstheme="minorBidi"/>
        </w:rPr>
        <w:t>not standard to the PGR Hub or households</w:t>
      </w:r>
      <w:r w:rsidRPr="21773E45" w:rsidR="41BA7093">
        <w:rPr>
          <w:rFonts w:asciiTheme="minorHAnsi" w:hAnsiTheme="minorHAnsi" w:eastAsiaTheme="minorEastAsia" w:cstheme="minorBidi"/>
        </w:rPr>
        <w:t>;</w:t>
      </w:r>
    </w:p>
    <w:p w:rsidR="00F244BE" w:rsidP="21773E45" w:rsidRDefault="41BA7093" w14:paraId="48C609DC" w14:textId="4DAE2D99">
      <w:pPr>
        <w:numPr>
          <w:ilvl w:val="1"/>
          <w:numId w:val="20"/>
        </w:numPr>
        <w:spacing w:after="0" w:line="276" w:lineRule="auto"/>
        <w:rPr>
          <w:rFonts w:asciiTheme="minorHAnsi" w:hAnsiTheme="minorHAnsi" w:eastAsiaTheme="minorEastAsia" w:cstheme="minorBidi"/>
        </w:rPr>
      </w:pPr>
      <w:r w:rsidRPr="21773E45">
        <w:rPr>
          <w:rFonts w:asciiTheme="minorHAnsi" w:hAnsiTheme="minorHAnsi" w:eastAsiaTheme="minorEastAsia" w:cstheme="minorBidi"/>
        </w:rPr>
        <w:t>P</w:t>
      </w:r>
      <w:r w:rsidRPr="21773E45" w:rsidR="14FE49DB">
        <w:rPr>
          <w:rFonts w:asciiTheme="minorHAnsi" w:hAnsiTheme="minorHAnsi" w:eastAsiaTheme="minorEastAsia" w:cstheme="minorBidi"/>
        </w:rPr>
        <w:t>hysical activity with risks beyond basic moving and handling</w:t>
      </w:r>
      <w:r w:rsidRPr="21773E45" w:rsidR="5CA34112">
        <w:rPr>
          <w:rFonts w:asciiTheme="minorHAnsi" w:hAnsiTheme="minorHAnsi" w:eastAsiaTheme="minorEastAsia" w:cstheme="minorBidi"/>
        </w:rPr>
        <w:t>;</w:t>
      </w:r>
    </w:p>
    <w:p w:rsidR="00F244BE" w:rsidP="21773E45" w:rsidRDefault="5CA34112" w14:paraId="31BC8C3F" w14:textId="389E2548">
      <w:pPr>
        <w:numPr>
          <w:ilvl w:val="1"/>
          <w:numId w:val="20"/>
        </w:numPr>
        <w:spacing w:after="0" w:line="276" w:lineRule="auto"/>
        <w:rPr>
          <w:rFonts w:asciiTheme="minorHAnsi" w:hAnsiTheme="minorHAnsi" w:eastAsiaTheme="minorEastAsia" w:cstheme="minorBidi"/>
        </w:rPr>
      </w:pPr>
      <w:r w:rsidRPr="21773E45">
        <w:rPr>
          <w:rFonts w:asciiTheme="minorHAnsi" w:hAnsiTheme="minorHAnsi" w:eastAsiaTheme="minorEastAsia" w:cstheme="minorBidi"/>
        </w:rPr>
        <w:t>H</w:t>
      </w:r>
      <w:r w:rsidRPr="21773E45" w:rsidR="5E49FBF5">
        <w:rPr>
          <w:rFonts w:asciiTheme="minorHAnsi" w:hAnsiTheme="minorHAnsi" w:eastAsiaTheme="minorEastAsia" w:cstheme="minorBidi"/>
        </w:rPr>
        <w:t>igh profile or controversial events</w:t>
      </w:r>
      <w:r w:rsidRPr="21773E45" w:rsidR="1E80854D">
        <w:rPr>
          <w:rFonts w:asciiTheme="minorHAnsi" w:hAnsiTheme="minorHAnsi" w:eastAsiaTheme="minorEastAsia" w:cstheme="minorBidi"/>
        </w:rPr>
        <w:t>;</w:t>
      </w:r>
    </w:p>
    <w:p w:rsidR="00F244BE" w:rsidP="21773E45" w:rsidRDefault="1E80854D" w14:paraId="1AE2E6D6" w14:textId="13F06F56">
      <w:pPr>
        <w:numPr>
          <w:ilvl w:val="1"/>
          <w:numId w:val="20"/>
        </w:numPr>
        <w:spacing w:after="0" w:line="276" w:lineRule="auto"/>
        <w:rPr>
          <w:rFonts w:asciiTheme="minorHAnsi" w:hAnsiTheme="minorHAnsi" w:eastAsiaTheme="minorEastAsia" w:cstheme="minorBidi"/>
        </w:rPr>
      </w:pPr>
      <w:r w:rsidRPr="21773E45">
        <w:rPr>
          <w:rFonts w:asciiTheme="minorHAnsi" w:hAnsiTheme="minorHAnsi" w:eastAsiaTheme="minorEastAsia" w:cstheme="minorBidi"/>
        </w:rPr>
        <w:t>F</w:t>
      </w:r>
      <w:r w:rsidRPr="21773E45" w:rsidR="3645B0CB">
        <w:rPr>
          <w:rFonts w:asciiTheme="minorHAnsi" w:hAnsiTheme="minorHAnsi" w:eastAsiaTheme="minorEastAsia" w:cstheme="minorBidi"/>
        </w:rPr>
        <w:t>ire safety risks exceeding normal level</w:t>
      </w:r>
      <w:r w:rsidRPr="21773E45" w:rsidR="04C2C9BE">
        <w:rPr>
          <w:rFonts w:asciiTheme="minorHAnsi" w:hAnsiTheme="minorHAnsi" w:eastAsiaTheme="minorEastAsia" w:cstheme="minorBidi"/>
        </w:rPr>
        <w:t>s</w:t>
      </w:r>
      <w:r w:rsidRPr="21773E45" w:rsidR="3645B0CB">
        <w:rPr>
          <w:rFonts w:asciiTheme="minorHAnsi" w:hAnsiTheme="minorHAnsi" w:eastAsiaTheme="minorEastAsia" w:cstheme="minorBidi"/>
        </w:rPr>
        <w:t>.</w:t>
      </w:r>
    </w:p>
    <w:p w:rsidRPr="002D16C8" w:rsidR="00F244BE" w:rsidP="00F244BE" w:rsidRDefault="00F244BE" w14:paraId="0DBE637B" w14:textId="77777777">
      <w:pPr>
        <w:numPr>
          <w:ilvl w:val="0"/>
          <w:numId w:val="20"/>
        </w:numPr>
        <w:spacing w:after="0" w:line="276" w:lineRule="auto"/>
        <w:rPr>
          <w:rFonts w:asciiTheme="minorHAnsi" w:hAnsiTheme="minorHAnsi" w:eastAsiaTheme="minorEastAsia" w:cstheme="minorBidi"/>
        </w:rPr>
      </w:pPr>
      <w:r w:rsidRPr="07715862">
        <w:rPr>
          <w:rFonts w:asciiTheme="minorHAnsi" w:hAnsiTheme="minorHAnsi" w:eastAsiaTheme="minorEastAsia" w:cstheme="minorBidi"/>
        </w:rPr>
        <w:t>Estates Assistants are present in the building from 8 am to 10 pm. The building is cleared at 10 pm every day. Events must therefore end by 9 pm, to ensure adequate time for cleaning (please be aware that UCards do not work to enter the PGR Hub after 9 pm).</w:t>
      </w:r>
    </w:p>
    <w:p w:rsidRPr="002D16C8" w:rsidR="00F244BE" w:rsidP="00F244BE" w:rsidRDefault="00F244BE" w14:paraId="5BFB20F3" w14:textId="77777777">
      <w:pPr>
        <w:numPr>
          <w:ilvl w:val="0"/>
          <w:numId w:val="20"/>
        </w:numPr>
        <w:spacing w:after="0" w:line="276" w:lineRule="auto"/>
        <w:rPr>
          <w:rFonts w:asciiTheme="minorHAnsi" w:hAnsiTheme="minorHAnsi" w:eastAsiaTheme="minorEastAsia" w:cstheme="minorBidi"/>
        </w:rPr>
      </w:pPr>
      <w:r w:rsidRPr="07715862">
        <w:rPr>
          <w:rFonts w:asciiTheme="minorHAnsi" w:hAnsiTheme="minorHAnsi" w:eastAsiaTheme="minorEastAsia" w:cstheme="minorBidi"/>
        </w:rPr>
        <w:t>Security Services operates a 24/7/365 operation:</w:t>
      </w:r>
    </w:p>
    <w:p w:rsidRPr="002D16C8" w:rsidR="00F244BE" w:rsidP="00F244BE" w:rsidRDefault="00F244BE" w14:paraId="4C2BFE1E" w14:textId="77777777">
      <w:pPr>
        <w:numPr>
          <w:ilvl w:val="1"/>
          <w:numId w:val="20"/>
        </w:numPr>
        <w:spacing w:after="0" w:line="276" w:lineRule="auto"/>
        <w:rPr>
          <w:rFonts w:asciiTheme="minorHAnsi" w:hAnsiTheme="minorHAnsi" w:eastAsiaTheme="minorEastAsia" w:cstheme="minorBidi"/>
        </w:rPr>
      </w:pPr>
      <w:r w:rsidRPr="07715862">
        <w:rPr>
          <w:rFonts w:asciiTheme="minorHAnsi" w:hAnsiTheme="minorHAnsi" w:eastAsiaTheme="minorEastAsia" w:cstheme="minorBidi"/>
        </w:rPr>
        <w:t xml:space="preserve">In the event of </w:t>
      </w:r>
      <w:r w:rsidRPr="07715862">
        <w:rPr>
          <w:rFonts w:asciiTheme="minorHAnsi" w:hAnsiTheme="minorHAnsi" w:eastAsiaTheme="minorEastAsia" w:cstheme="minorBidi"/>
          <w:u w:val="single"/>
        </w:rPr>
        <w:t>EMERGENCY ONLY ring 0117 3311223 (internal 112233)</w:t>
      </w:r>
      <w:r w:rsidRPr="07715862">
        <w:rPr>
          <w:rFonts w:asciiTheme="minorHAnsi" w:hAnsiTheme="minorHAnsi" w:eastAsiaTheme="minorEastAsia" w:cstheme="minorBidi"/>
        </w:rPr>
        <w:t xml:space="preserve">. If you require an ambulance, ring 999 first and then inform Security Services. All calls to this number will be recorded for security purposes. </w:t>
      </w:r>
    </w:p>
    <w:p w:rsidRPr="002D16C8" w:rsidR="00F244BE" w:rsidP="00F244BE" w:rsidRDefault="00F244BE" w14:paraId="4EC097B2" w14:textId="77777777">
      <w:pPr>
        <w:numPr>
          <w:ilvl w:val="1"/>
          <w:numId w:val="20"/>
        </w:numPr>
        <w:spacing w:after="0" w:line="276" w:lineRule="auto"/>
        <w:rPr>
          <w:rFonts w:asciiTheme="minorHAnsi" w:hAnsiTheme="minorHAnsi" w:eastAsiaTheme="minorEastAsia" w:cstheme="minorBidi"/>
        </w:rPr>
      </w:pPr>
      <w:r w:rsidRPr="07715862">
        <w:rPr>
          <w:rFonts w:asciiTheme="minorHAnsi" w:hAnsiTheme="minorHAnsi" w:eastAsiaTheme="minorEastAsia" w:cstheme="minorBidi"/>
        </w:rPr>
        <w:t xml:space="preserve">For </w:t>
      </w:r>
      <w:r w:rsidRPr="07715862">
        <w:rPr>
          <w:rFonts w:asciiTheme="minorHAnsi" w:hAnsiTheme="minorHAnsi" w:eastAsiaTheme="minorEastAsia" w:cstheme="minorBidi"/>
          <w:u w:val="single"/>
        </w:rPr>
        <w:t>Non-Emergency security issues please call 0117 928 7848 (internal 87848)</w:t>
      </w:r>
      <w:r w:rsidRPr="07715862">
        <w:rPr>
          <w:rFonts w:asciiTheme="minorHAnsi" w:hAnsiTheme="minorHAnsi" w:eastAsiaTheme="minorEastAsia" w:cstheme="minorBidi"/>
        </w:rPr>
        <w:t xml:space="preserve">. All calls to this number will be recorded for security purposes. </w:t>
      </w:r>
    </w:p>
    <w:p w:rsidRPr="002D16C8" w:rsidR="00F244BE" w:rsidP="00F244BE" w:rsidRDefault="00F244BE" w14:paraId="4D88567D" w14:textId="77777777">
      <w:pPr>
        <w:numPr>
          <w:ilvl w:val="0"/>
          <w:numId w:val="20"/>
        </w:numPr>
        <w:spacing w:after="0" w:line="276" w:lineRule="auto"/>
        <w:rPr>
          <w:rFonts w:asciiTheme="minorHAnsi" w:hAnsiTheme="minorHAnsi" w:eastAsiaTheme="minorEastAsia" w:cstheme="minorBidi"/>
        </w:rPr>
      </w:pPr>
      <w:r w:rsidRPr="07715862">
        <w:rPr>
          <w:rFonts w:asciiTheme="minorHAnsi" w:hAnsiTheme="minorHAnsi" w:eastAsiaTheme="minorEastAsia" w:cstheme="minorBidi"/>
        </w:rPr>
        <w:t>In the event of fire, please evacuate from the nearest available exit: this is the main entrance of the building, or the fire exit in the Training Space (Room 2.22).</w:t>
      </w:r>
    </w:p>
    <w:p w:rsidRPr="002D16C8" w:rsidR="00F244BE" w:rsidP="00F244BE" w:rsidRDefault="00F244BE" w14:paraId="026AD68D" w14:textId="77777777">
      <w:pPr>
        <w:numPr>
          <w:ilvl w:val="1"/>
          <w:numId w:val="20"/>
        </w:numPr>
        <w:spacing w:after="0" w:line="276" w:lineRule="auto"/>
        <w:rPr>
          <w:rFonts w:asciiTheme="minorHAnsi" w:hAnsiTheme="minorHAnsi" w:eastAsiaTheme="minorEastAsia" w:cstheme="minorBidi"/>
        </w:rPr>
      </w:pPr>
      <w:r w:rsidRPr="07715862">
        <w:rPr>
          <w:rFonts w:asciiTheme="minorHAnsi" w:hAnsiTheme="minorHAnsi" w:eastAsiaTheme="minorEastAsia" w:cstheme="minorBidi"/>
        </w:rPr>
        <w:t>Please ensure that you exit the Hub immediately upon the sound of alarm, in an orderly fashion. Fire marshals will be present during standard office hours to direct you to the nearest exit. Outside office hours, Estates Assistants will ensure the building is clear.</w:t>
      </w:r>
    </w:p>
    <w:p w:rsidR="00F244BE" w:rsidP="00F244BE" w:rsidRDefault="00F244BE" w14:paraId="57B58A3B" w14:textId="77777777">
      <w:pPr>
        <w:numPr>
          <w:ilvl w:val="1"/>
          <w:numId w:val="20"/>
        </w:numPr>
        <w:spacing w:after="0" w:line="276" w:lineRule="auto"/>
        <w:rPr>
          <w:rFonts w:asciiTheme="minorHAnsi" w:hAnsiTheme="minorHAnsi" w:eastAsiaTheme="minorEastAsia" w:cstheme="minorBidi"/>
        </w:rPr>
      </w:pPr>
      <w:r w:rsidRPr="07715862">
        <w:rPr>
          <w:rFonts w:asciiTheme="minorHAnsi" w:hAnsiTheme="minorHAnsi" w:eastAsiaTheme="minorEastAsia" w:cstheme="minorBidi"/>
          <w:u w:val="single"/>
        </w:rPr>
        <w:t>The assembly point is outside across Tyndall Avenue, at Royal Fort Gardens.</w:t>
      </w:r>
    </w:p>
    <w:p w:rsidR="00F244BE" w:rsidP="00F244BE" w:rsidRDefault="00F244BE" w14:paraId="6A84DD50" w14:textId="77777777">
      <w:pPr>
        <w:numPr>
          <w:ilvl w:val="0"/>
          <w:numId w:val="20"/>
        </w:numPr>
        <w:spacing w:after="0" w:line="276" w:lineRule="auto"/>
        <w:rPr>
          <w:rFonts w:asciiTheme="minorHAnsi" w:hAnsiTheme="minorHAnsi" w:eastAsiaTheme="minorEastAsia" w:cstheme="minorBidi"/>
        </w:rPr>
      </w:pPr>
      <w:r w:rsidRPr="07715862">
        <w:rPr>
          <w:rFonts w:asciiTheme="minorHAnsi" w:hAnsiTheme="minorHAnsi" w:eastAsiaTheme="minorEastAsia" w:cstheme="minorBidi"/>
        </w:rPr>
        <w:t>Staff in the PGR Hub will have details of the nearest First Aider. Estates Assistants are trained in First Aid and will have access to a first aid kit, if necessary.</w:t>
      </w:r>
    </w:p>
    <w:p w:rsidR="00F244BE" w:rsidP="00F244BE" w:rsidRDefault="00F244BE" w14:paraId="062B3BC7" w14:textId="77777777">
      <w:pPr>
        <w:numPr>
          <w:ilvl w:val="0"/>
          <w:numId w:val="20"/>
        </w:numPr>
        <w:spacing w:after="0" w:line="276" w:lineRule="auto"/>
        <w:rPr>
          <w:rFonts w:asciiTheme="minorHAnsi" w:hAnsiTheme="minorHAnsi" w:eastAsiaTheme="minorEastAsia" w:cstheme="minorBidi"/>
        </w:rPr>
      </w:pPr>
      <w:r w:rsidRPr="07715862">
        <w:rPr>
          <w:rFonts w:asciiTheme="minorHAnsi" w:hAnsiTheme="minorHAnsi" w:eastAsiaTheme="minorEastAsia" w:cstheme="minorBidi"/>
        </w:rPr>
        <w:t>In the event of an emergency please ring 999.</w:t>
      </w:r>
    </w:p>
    <w:p w:rsidRPr="002D16C8" w:rsidR="00F244BE" w:rsidP="07715862" w:rsidRDefault="00F244BE" w14:paraId="6541F09C" w14:textId="77777777">
      <w:pPr>
        <w:spacing w:after="160" w:line="259" w:lineRule="auto"/>
        <w:ind w:left="0" w:firstLine="0"/>
        <w:rPr>
          <w:rFonts w:asciiTheme="minorHAnsi" w:hAnsiTheme="minorHAnsi" w:eastAsiaTheme="minorEastAsia" w:cstheme="minorBidi"/>
        </w:rPr>
      </w:pPr>
    </w:p>
    <w:p w:rsidRPr="002D16C8" w:rsidR="00C57ACC" w:rsidP="07715862" w:rsidRDefault="00C57ACC" w14:paraId="130DE2AD" w14:textId="77777777">
      <w:pPr>
        <w:spacing w:after="0" w:line="276" w:lineRule="auto"/>
        <w:ind w:left="0" w:firstLine="0"/>
        <w:rPr>
          <w:rFonts w:asciiTheme="minorHAnsi" w:hAnsiTheme="minorHAnsi" w:eastAsiaTheme="minorEastAsia" w:cstheme="minorBidi"/>
        </w:rPr>
      </w:pPr>
    </w:p>
    <w:p w:rsidRPr="00C46B1B" w:rsidR="005918DA" w:rsidP="07715862" w:rsidRDefault="00856423" w14:paraId="3A2C79B5" w14:textId="0C903354">
      <w:pPr>
        <w:pStyle w:val="Heading2"/>
        <w:rPr>
          <w:rFonts w:asciiTheme="minorHAnsi" w:hAnsiTheme="minorHAnsi" w:eastAsiaTheme="minorEastAsia" w:cstheme="minorBidi"/>
          <w:b/>
          <w:bCs/>
        </w:rPr>
      </w:pPr>
      <w:r>
        <w:t xml:space="preserve">Cleanliness: </w:t>
      </w:r>
    </w:p>
    <w:p w:rsidRPr="002D16C8" w:rsidR="00FD7697" w:rsidP="07715862" w:rsidRDefault="00856423" w14:paraId="464A7E53" w14:textId="1B2CD526">
      <w:pPr>
        <w:numPr>
          <w:ilvl w:val="0"/>
          <w:numId w:val="18"/>
        </w:numPr>
        <w:spacing w:after="0" w:line="276" w:lineRule="auto"/>
        <w:ind w:hanging="360"/>
        <w:rPr>
          <w:rFonts w:asciiTheme="minorHAnsi" w:hAnsiTheme="minorHAnsi" w:eastAsiaTheme="minorEastAsia" w:cstheme="minorBidi"/>
        </w:rPr>
      </w:pPr>
      <w:r w:rsidRPr="07715862">
        <w:rPr>
          <w:rFonts w:asciiTheme="minorHAnsi" w:hAnsiTheme="minorHAnsi" w:eastAsiaTheme="minorEastAsia" w:cstheme="minorBidi"/>
        </w:rPr>
        <w:t>The space is to be left clean and tidy</w:t>
      </w:r>
      <w:r w:rsidRPr="07715862" w:rsidR="00A46ADD">
        <w:rPr>
          <w:rFonts w:asciiTheme="minorHAnsi" w:hAnsiTheme="minorHAnsi" w:eastAsiaTheme="minorEastAsia" w:cstheme="minorBidi"/>
        </w:rPr>
        <w:t xml:space="preserve"> as you found it</w:t>
      </w:r>
      <w:r w:rsidRPr="07715862">
        <w:rPr>
          <w:rFonts w:asciiTheme="minorHAnsi" w:hAnsiTheme="minorHAnsi" w:eastAsiaTheme="minorEastAsia" w:cstheme="minorBidi"/>
        </w:rPr>
        <w:t xml:space="preserve">. All tables need to be wiped </w:t>
      </w:r>
      <w:r w:rsidRPr="07715862" w:rsidR="00FD7697">
        <w:rPr>
          <w:rFonts w:asciiTheme="minorHAnsi" w:hAnsiTheme="minorHAnsi" w:eastAsiaTheme="minorEastAsia" w:cstheme="minorBidi"/>
        </w:rPr>
        <w:t>with provided anti-microbial wipes</w:t>
      </w:r>
      <w:r w:rsidR="00F244BE">
        <w:rPr>
          <w:rFonts w:asciiTheme="minorHAnsi" w:hAnsiTheme="minorHAnsi" w:eastAsiaTheme="minorEastAsia" w:cstheme="minorBidi"/>
        </w:rPr>
        <w:t xml:space="preserve"> or spray and blue roll</w:t>
      </w:r>
      <w:r w:rsidRPr="07715862" w:rsidR="00D15929">
        <w:rPr>
          <w:rFonts w:asciiTheme="minorHAnsi" w:hAnsiTheme="minorHAnsi" w:eastAsiaTheme="minorEastAsia" w:cstheme="minorBidi"/>
        </w:rPr>
        <w:t>.</w:t>
      </w:r>
    </w:p>
    <w:p w:rsidRPr="002D16C8" w:rsidR="005918DA" w:rsidP="07715862" w:rsidRDefault="00FD7697" w14:paraId="5745EEF7" w14:textId="13D8268D">
      <w:pPr>
        <w:numPr>
          <w:ilvl w:val="0"/>
          <w:numId w:val="18"/>
        </w:numPr>
        <w:spacing w:after="0" w:line="276" w:lineRule="auto"/>
        <w:ind w:hanging="360"/>
        <w:rPr>
          <w:rFonts w:asciiTheme="minorHAnsi" w:hAnsiTheme="minorHAnsi" w:eastAsiaTheme="minorEastAsia" w:cstheme="minorBidi"/>
        </w:rPr>
      </w:pPr>
      <w:r w:rsidRPr="07715862">
        <w:rPr>
          <w:rFonts w:asciiTheme="minorHAnsi" w:hAnsiTheme="minorHAnsi" w:eastAsiaTheme="minorEastAsia" w:cstheme="minorBidi"/>
        </w:rPr>
        <w:t>A</w:t>
      </w:r>
      <w:r w:rsidRPr="07715862" w:rsidR="00856423">
        <w:rPr>
          <w:rFonts w:asciiTheme="minorHAnsi" w:hAnsiTheme="minorHAnsi" w:eastAsiaTheme="minorEastAsia" w:cstheme="minorBidi"/>
        </w:rPr>
        <w:t>ll rubbish</w:t>
      </w:r>
      <w:r w:rsidRPr="07715862">
        <w:rPr>
          <w:rFonts w:asciiTheme="minorHAnsi" w:hAnsiTheme="minorHAnsi" w:eastAsiaTheme="minorEastAsia" w:cstheme="minorBidi"/>
        </w:rPr>
        <w:t xml:space="preserve"> should be</w:t>
      </w:r>
      <w:r w:rsidRPr="07715862" w:rsidR="00856423">
        <w:rPr>
          <w:rFonts w:asciiTheme="minorHAnsi" w:hAnsiTheme="minorHAnsi" w:eastAsiaTheme="minorEastAsia" w:cstheme="minorBidi"/>
        </w:rPr>
        <w:t xml:space="preserve"> cleared away</w:t>
      </w:r>
      <w:r w:rsidRPr="07715862">
        <w:rPr>
          <w:rFonts w:asciiTheme="minorHAnsi" w:hAnsiTheme="minorHAnsi" w:eastAsiaTheme="minorEastAsia" w:cstheme="minorBidi"/>
        </w:rPr>
        <w:t xml:space="preserve"> into the appropriate bins provided in the main PGR Hub.</w:t>
      </w:r>
    </w:p>
    <w:p w:rsidRPr="002D16C8" w:rsidR="00FD7697" w:rsidP="07715862" w:rsidRDefault="00856423" w14:paraId="295CD4C7" w14:textId="5D0071B4">
      <w:pPr>
        <w:numPr>
          <w:ilvl w:val="0"/>
          <w:numId w:val="18"/>
        </w:numPr>
        <w:spacing w:after="0" w:line="276" w:lineRule="auto"/>
        <w:ind w:hanging="360"/>
        <w:rPr>
          <w:rFonts w:asciiTheme="minorHAnsi" w:hAnsiTheme="minorHAnsi" w:eastAsiaTheme="minorEastAsia" w:cstheme="minorBidi"/>
        </w:rPr>
      </w:pPr>
      <w:r w:rsidRPr="07715862">
        <w:rPr>
          <w:rFonts w:asciiTheme="minorHAnsi" w:hAnsiTheme="minorHAnsi" w:eastAsiaTheme="minorEastAsia" w:cstheme="minorBidi"/>
        </w:rPr>
        <w:t>You may move the furniture into any configuration required, but please ensure the room is returned to its original configuration</w:t>
      </w:r>
      <w:r w:rsidRPr="07715862">
        <w:rPr>
          <w:rStyle w:val="FootnoteReference"/>
          <w:rFonts w:asciiTheme="minorHAnsi" w:hAnsiTheme="minorHAnsi" w:eastAsiaTheme="minorEastAsia" w:cstheme="minorBidi"/>
        </w:rPr>
        <w:footnoteReference w:id="2"/>
      </w:r>
      <w:r w:rsidRPr="07715862" w:rsidR="003841D7">
        <w:rPr>
          <w:rFonts w:asciiTheme="minorHAnsi" w:hAnsiTheme="minorHAnsi" w:eastAsiaTheme="minorEastAsia" w:cstheme="minorBidi"/>
        </w:rPr>
        <w:t xml:space="preserve">, </w:t>
      </w:r>
      <w:r w:rsidRPr="07715862" w:rsidR="00FD7697">
        <w:rPr>
          <w:rFonts w:asciiTheme="minorHAnsi" w:hAnsiTheme="minorHAnsi" w:eastAsiaTheme="minorEastAsia" w:cstheme="minorBidi"/>
        </w:rPr>
        <w:t>as you found it</w:t>
      </w:r>
      <w:r w:rsidRPr="07715862" w:rsidR="66B7185B">
        <w:rPr>
          <w:rFonts w:asciiTheme="minorHAnsi" w:hAnsiTheme="minorHAnsi" w:eastAsiaTheme="minorEastAsia" w:cstheme="minorBidi"/>
        </w:rPr>
        <w:t>.</w:t>
      </w:r>
    </w:p>
    <w:p w:rsidR="07715862" w:rsidP="07715862" w:rsidRDefault="07715862" w14:paraId="6370F786" w14:textId="78250220">
      <w:pPr>
        <w:spacing w:after="0" w:line="276" w:lineRule="auto"/>
        <w:rPr>
          <w:rFonts w:asciiTheme="minorHAnsi" w:hAnsiTheme="minorHAnsi" w:eastAsiaTheme="minorEastAsia" w:cstheme="minorBidi"/>
        </w:rPr>
      </w:pPr>
    </w:p>
    <w:p w:rsidRPr="00C46B1B" w:rsidR="00F244BE" w:rsidP="00F244BE" w:rsidRDefault="00F244BE" w14:paraId="613D340A" w14:textId="77777777">
      <w:pPr>
        <w:pStyle w:val="Heading2"/>
        <w:rPr>
          <w:rFonts w:asciiTheme="minorHAnsi" w:hAnsiTheme="minorHAnsi" w:eastAsiaTheme="minorEastAsia" w:cstheme="minorBidi"/>
          <w:b/>
          <w:bCs/>
        </w:rPr>
      </w:pPr>
      <w:r>
        <w:t xml:space="preserve">Refreshments Policy: </w:t>
      </w:r>
    </w:p>
    <w:p w:rsidRPr="002D16C8" w:rsidR="00F244BE" w:rsidP="00F244BE" w:rsidRDefault="00F244BE" w14:paraId="04025261" w14:textId="3F3BCE87">
      <w:pPr>
        <w:numPr>
          <w:ilvl w:val="0"/>
          <w:numId w:val="19"/>
        </w:numPr>
        <w:spacing w:after="0" w:line="276" w:lineRule="auto"/>
        <w:ind w:hanging="360"/>
        <w:rPr>
          <w:rFonts w:asciiTheme="minorHAnsi" w:hAnsiTheme="minorHAnsi" w:eastAsiaTheme="minorEastAsia" w:cstheme="minorBidi"/>
        </w:rPr>
      </w:pPr>
      <w:r w:rsidRPr="07715862">
        <w:rPr>
          <w:rFonts w:asciiTheme="minorHAnsi" w:hAnsiTheme="minorHAnsi" w:eastAsiaTheme="minorEastAsia" w:cstheme="minorBidi"/>
        </w:rPr>
        <w:t xml:space="preserve">Food/drink may be permitted in the Training </w:t>
      </w:r>
      <w:r w:rsidR="006D4DDE">
        <w:rPr>
          <w:rFonts w:asciiTheme="minorHAnsi" w:hAnsiTheme="minorHAnsi" w:eastAsiaTheme="minorEastAsia" w:cstheme="minorBidi"/>
        </w:rPr>
        <w:t>Room</w:t>
      </w:r>
      <w:r w:rsidRPr="07715862">
        <w:rPr>
          <w:rFonts w:asciiTheme="minorHAnsi" w:hAnsiTheme="minorHAnsi" w:eastAsiaTheme="minorEastAsia" w:cstheme="minorBidi"/>
        </w:rPr>
        <w:t xml:space="preserve"> if that is appropriate for the booking. Alternatively, food, drink, and any catering should be brought to the PGR Hub in the standing area of the main Collaborative Space.</w:t>
      </w:r>
    </w:p>
    <w:p w:rsidRPr="002D16C8" w:rsidR="00F244BE" w:rsidP="00F244BE" w:rsidRDefault="00F244BE" w14:paraId="681F188B" w14:textId="77777777">
      <w:pPr>
        <w:numPr>
          <w:ilvl w:val="0"/>
          <w:numId w:val="19"/>
        </w:numPr>
        <w:spacing w:after="0" w:line="276" w:lineRule="auto"/>
        <w:ind w:hanging="360"/>
        <w:rPr>
          <w:rFonts w:asciiTheme="minorHAnsi" w:hAnsiTheme="minorHAnsi" w:eastAsiaTheme="minorEastAsia" w:cstheme="minorBidi"/>
        </w:rPr>
      </w:pPr>
      <w:r w:rsidRPr="07715862">
        <w:rPr>
          <w:rFonts w:asciiTheme="minorHAnsi" w:hAnsiTheme="minorHAnsi" w:eastAsiaTheme="minorEastAsia" w:cstheme="minorBidi"/>
        </w:rPr>
        <w:t xml:space="preserve">Alcohol is permitted, </w:t>
      </w:r>
      <w:r w:rsidRPr="07715862">
        <w:rPr>
          <w:rFonts w:asciiTheme="minorHAnsi" w:hAnsiTheme="minorHAnsi" w:eastAsiaTheme="minorEastAsia" w:cstheme="minorBidi"/>
          <w:b/>
          <w:bCs/>
        </w:rPr>
        <w:t>providing that it is catered or brought in by the event organiser</w:t>
      </w:r>
      <w:r w:rsidRPr="07715862">
        <w:rPr>
          <w:rFonts w:asciiTheme="minorHAnsi" w:hAnsiTheme="minorHAnsi" w:eastAsiaTheme="minorEastAsia" w:cstheme="minorBidi"/>
        </w:rPr>
        <w:t xml:space="preserve">. Event participants are not permitted to bring their own alcohol in. </w:t>
      </w:r>
    </w:p>
    <w:p w:rsidRPr="002D16C8" w:rsidR="00F244BE" w:rsidP="00F244BE" w:rsidRDefault="00F244BE" w14:paraId="0BFD8D60" w14:textId="77777777">
      <w:pPr>
        <w:numPr>
          <w:ilvl w:val="0"/>
          <w:numId w:val="19"/>
        </w:numPr>
        <w:spacing w:after="0" w:line="276" w:lineRule="auto"/>
        <w:ind w:hanging="360"/>
        <w:rPr>
          <w:rFonts w:asciiTheme="minorHAnsi" w:hAnsiTheme="minorHAnsi" w:eastAsiaTheme="minorEastAsia" w:cstheme="minorBidi"/>
        </w:rPr>
      </w:pPr>
      <w:r w:rsidRPr="07715862">
        <w:rPr>
          <w:rFonts w:asciiTheme="minorHAnsi" w:hAnsiTheme="minorHAnsi" w:eastAsiaTheme="minorEastAsia" w:cstheme="minorBidi"/>
        </w:rPr>
        <w:t>The event organiser is responsible for ensuring that only a reasonable amount of alcohol is consumed.</w:t>
      </w:r>
    </w:p>
    <w:p w:rsidRPr="002D16C8" w:rsidR="00F244BE" w:rsidP="00F244BE" w:rsidRDefault="00F244BE" w14:paraId="19255F8A" w14:textId="77777777">
      <w:pPr>
        <w:numPr>
          <w:ilvl w:val="0"/>
          <w:numId w:val="19"/>
        </w:numPr>
        <w:spacing w:after="0" w:line="276" w:lineRule="auto"/>
        <w:ind w:hanging="360"/>
        <w:rPr>
          <w:rFonts w:asciiTheme="minorHAnsi" w:hAnsiTheme="minorHAnsi" w:eastAsiaTheme="minorEastAsia" w:cstheme="minorBidi"/>
        </w:rPr>
      </w:pPr>
      <w:r w:rsidRPr="07715862">
        <w:rPr>
          <w:rFonts w:asciiTheme="minorHAnsi" w:hAnsiTheme="minorHAnsi" w:eastAsiaTheme="minorEastAsia" w:cstheme="minorBidi"/>
        </w:rPr>
        <w:t xml:space="preserve">Please consider those who may not imbibe in alcohol, or who do not wish to attend functions at which alcohol may be present when arranging your refreshments provision.  </w:t>
      </w:r>
    </w:p>
    <w:p w:rsidRPr="002D16C8" w:rsidR="00F244BE" w:rsidP="00F244BE" w:rsidRDefault="00F244BE" w14:paraId="49CEE56F" w14:textId="77777777">
      <w:pPr>
        <w:numPr>
          <w:ilvl w:val="0"/>
          <w:numId w:val="19"/>
        </w:numPr>
        <w:spacing w:after="0" w:line="276" w:lineRule="auto"/>
        <w:ind w:hanging="360"/>
        <w:rPr>
          <w:rFonts w:asciiTheme="minorHAnsi" w:hAnsiTheme="minorHAnsi" w:eastAsiaTheme="minorEastAsia" w:cstheme="minorBidi"/>
        </w:rPr>
      </w:pPr>
      <w:r w:rsidRPr="07715862">
        <w:rPr>
          <w:rFonts w:asciiTheme="minorHAnsi" w:hAnsiTheme="minorHAnsi" w:eastAsiaTheme="minorEastAsia" w:cstheme="minorBidi"/>
        </w:rPr>
        <w:t>Please ensure that any foods with allergens are appropriately identified.</w:t>
      </w:r>
    </w:p>
    <w:p w:rsidR="07715862" w:rsidP="07715862" w:rsidRDefault="07715862" w14:paraId="1E0042A5" w14:textId="1A20FC1D">
      <w:pPr>
        <w:pStyle w:val="Heading2"/>
        <w:spacing w:after="0" w:line="276" w:lineRule="auto"/>
        <w:ind w:left="0" w:firstLine="0"/>
      </w:pPr>
    </w:p>
    <w:p w:rsidRPr="002D16C8" w:rsidR="00FD7697" w:rsidP="23D71563" w:rsidRDefault="7D2508B8" w14:paraId="761F5BDA" w14:textId="1F1A4B1F">
      <w:pPr>
        <w:spacing w:after="0" w:line="276" w:lineRule="auto"/>
      </w:pPr>
      <w:r>
        <w:br w:type="page"/>
      </w:r>
    </w:p>
    <w:p w:rsidRPr="002D16C8" w:rsidR="00FD7697" w:rsidP="23D71563" w:rsidRDefault="73B23448" w14:paraId="095998EB" w14:textId="31D681F1">
      <w:pPr>
        <w:pStyle w:val="Heading2"/>
        <w:spacing w:after="0" w:line="276" w:lineRule="auto"/>
        <w:ind w:left="0" w:firstLine="0"/>
        <w:rPr>
          <w:rFonts w:asciiTheme="minorHAnsi" w:hAnsiTheme="minorHAnsi" w:eastAsiaTheme="minorEastAsia" w:cstheme="minorBidi"/>
        </w:rPr>
      </w:pPr>
      <w:r>
        <w:lastRenderedPageBreak/>
        <w:t xml:space="preserve">Training </w:t>
      </w:r>
      <w:r w:rsidR="641505E6">
        <w:t>Room</w:t>
      </w:r>
      <w:r>
        <w:t xml:space="preserve"> – Room 2.22</w:t>
      </w:r>
    </w:p>
    <w:p w:rsidR="07715862" w:rsidP="07715862" w:rsidRDefault="07715862" w14:paraId="694D8F70" w14:textId="14D5C59F">
      <w:pPr>
        <w:spacing w:after="0" w:line="276" w:lineRule="auto"/>
        <w:ind w:left="0" w:firstLine="0"/>
        <w:rPr>
          <w:rFonts w:asciiTheme="minorHAnsi" w:hAnsiTheme="minorHAnsi" w:eastAsiaTheme="minorEastAsia" w:cstheme="minorBidi"/>
        </w:rPr>
      </w:pPr>
    </w:p>
    <w:p w:rsidR="2E5A6118" w:rsidP="2E5A6118" w:rsidRDefault="7B3CBD71" w14:paraId="7BA89D35" w14:textId="12010ABB">
      <w:pPr>
        <w:spacing w:after="0" w:line="276" w:lineRule="auto"/>
        <w:jc w:val="center"/>
      </w:pPr>
      <w:r>
        <w:rPr>
          <w:noProof/>
        </w:rPr>
        <w:drawing>
          <wp:inline distT="0" distB="0" distL="0" distR="0" wp14:anchorId="12D66FE0" wp14:editId="1C3C7375">
            <wp:extent cx="3046594" cy="1708322"/>
            <wp:effectExtent l="0" t="0" r="0" b="0"/>
            <wp:docPr id="10508401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840116" name="Picture 1050840116"/>
                    <pic:cNvPicPr/>
                  </pic:nvPicPr>
                  <pic:blipFill>
                    <a:blip r:embed="rId21">
                      <a:extLst>
                        <a:ext uri="{28A0092B-C50C-407E-A947-70E740481C1C}">
                          <a14:useLocalDpi xmlns:a14="http://schemas.microsoft.com/office/drawing/2010/main"/>
                        </a:ext>
                      </a:extLst>
                    </a:blip>
                    <a:stretch>
                      <a:fillRect/>
                    </a:stretch>
                  </pic:blipFill>
                  <pic:spPr>
                    <a:xfrm>
                      <a:off x="0" y="0"/>
                      <a:ext cx="3046594" cy="1708322"/>
                    </a:xfrm>
                    <a:prstGeom prst="rect">
                      <a:avLst/>
                    </a:prstGeom>
                  </pic:spPr>
                </pic:pic>
              </a:graphicData>
            </a:graphic>
          </wp:inline>
        </w:drawing>
      </w:r>
    </w:p>
    <w:p w:rsidR="2F284DDC" w:rsidP="23D71563" w:rsidRDefault="3449B636" w14:paraId="149D180D" w14:textId="192D3635">
      <w:pPr>
        <w:spacing w:after="0" w:line="276" w:lineRule="auto"/>
        <w:jc w:val="center"/>
      </w:pPr>
      <w:r>
        <w:rPr>
          <w:noProof/>
        </w:rPr>
        <w:drawing>
          <wp:inline distT="0" distB="0" distL="0" distR="0" wp14:anchorId="633A8DD1" wp14:editId="4857458B">
            <wp:extent cx="3003112" cy="1648963"/>
            <wp:effectExtent l="0" t="0" r="0" b="0"/>
            <wp:docPr id="17901341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683435" name="Picture 2055683435"/>
                    <pic:cNvPicPr/>
                  </pic:nvPicPr>
                  <pic:blipFill>
                    <a:blip r:embed="rId22">
                      <a:extLst>
                        <a:ext uri="{28A0092B-C50C-407E-A947-70E740481C1C}">
                          <a14:useLocalDpi xmlns:a14="http://schemas.microsoft.com/office/drawing/2010/main"/>
                        </a:ext>
                      </a:extLst>
                    </a:blip>
                    <a:stretch>
                      <a:fillRect/>
                    </a:stretch>
                  </pic:blipFill>
                  <pic:spPr>
                    <a:xfrm>
                      <a:off x="0" y="0"/>
                      <a:ext cx="3003112" cy="1648963"/>
                    </a:xfrm>
                    <a:prstGeom prst="rect">
                      <a:avLst/>
                    </a:prstGeom>
                  </pic:spPr>
                </pic:pic>
              </a:graphicData>
            </a:graphic>
          </wp:inline>
        </w:drawing>
      </w:r>
    </w:p>
    <w:p w:rsidR="3EB3186C" w:rsidP="07715862" w:rsidRDefault="3EB3186C" w14:paraId="124206EF" w14:textId="2A41ACEC">
      <w:pPr>
        <w:spacing w:after="0" w:line="276" w:lineRule="auto"/>
        <w:rPr>
          <w:rFonts w:asciiTheme="minorHAnsi" w:hAnsiTheme="minorHAnsi" w:eastAsiaTheme="minorEastAsia" w:cstheme="minorBidi"/>
          <w:b/>
          <w:bCs/>
        </w:rPr>
      </w:pPr>
    </w:p>
    <w:p w:rsidRPr="002D16C8" w:rsidR="00FD7697" w:rsidP="07715862" w:rsidRDefault="00FD7697" w14:paraId="280F905A" w14:textId="7DA07CD1">
      <w:pPr>
        <w:spacing w:after="0" w:line="276" w:lineRule="auto"/>
        <w:rPr>
          <w:rFonts w:asciiTheme="minorHAnsi" w:hAnsiTheme="minorHAnsi" w:eastAsiaTheme="minorEastAsia" w:cstheme="minorBidi"/>
          <w:b/>
          <w:bCs/>
        </w:rPr>
      </w:pPr>
    </w:p>
    <w:p w:rsidR="305230C1" w:rsidP="23D71563" w:rsidRDefault="305230C1" w14:paraId="0A568544" w14:textId="296A6963">
      <w:pPr>
        <w:numPr>
          <w:ilvl w:val="0"/>
          <w:numId w:val="19"/>
        </w:numPr>
        <w:spacing w:after="0" w:line="276" w:lineRule="auto"/>
        <w:ind w:hanging="360"/>
        <w:rPr>
          <w:rFonts w:asciiTheme="minorHAnsi" w:hAnsiTheme="minorHAnsi" w:eastAsiaTheme="minorEastAsia" w:cstheme="minorBidi"/>
        </w:rPr>
      </w:pPr>
      <w:r w:rsidRPr="23D71563">
        <w:rPr>
          <w:rFonts w:asciiTheme="minorHAnsi" w:hAnsiTheme="minorHAnsi" w:eastAsiaTheme="minorEastAsia" w:cstheme="minorBidi"/>
        </w:rPr>
        <w:t xml:space="preserve">There should be </w:t>
      </w:r>
      <w:r w:rsidRPr="23D71563" w:rsidR="6EE2B95D">
        <w:rPr>
          <w:rFonts w:asciiTheme="minorHAnsi" w:hAnsiTheme="minorHAnsi" w:eastAsiaTheme="minorEastAsia" w:cstheme="minorBidi"/>
        </w:rPr>
        <w:t>twelve or thirteen</w:t>
      </w:r>
      <w:r w:rsidRPr="23D71563">
        <w:rPr>
          <w:rFonts w:asciiTheme="minorHAnsi" w:hAnsiTheme="minorHAnsi" w:eastAsiaTheme="minorEastAsia" w:cstheme="minorBidi"/>
        </w:rPr>
        <w:t xml:space="preserve"> pairs of tables in total in the training room. </w:t>
      </w:r>
      <w:r w:rsidRPr="23D71563" w:rsidR="4D38672A">
        <w:rPr>
          <w:rFonts w:asciiTheme="minorHAnsi" w:hAnsiTheme="minorHAnsi" w:eastAsiaTheme="minorEastAsia" w:cstheme="minorBidi"/>
        </w:rPr>
        <w:t>Pairs of smaller tables should have 3 chairs around them. Pairs of larger tables should have 4 chairs around them</w:t>
      </w:r>
      <w:r w:rsidRPr="23D71563" w:rsidR="66CB82D9">
        <w:rPr>
          <w:rFonts w:asciiTheme="minorHAnsi" w:hAnsiTheme="minorHAnsi" w:eastAsiaTheme="minorEastAsia" w:cstheme="minorBidi"/>
        </w:rPr>
        <w:t>, or 3 chairs if against a pillar or wall</w:t>
      </w:r>
      <w:r w:rsidRPr="23D71563" w:rsidR="4D38672A">
        <w:rPr>
          <w:rFonts w:asciiTheme="minorHAnsi" w:hAnsiTheme="minorHAnsi" w:eastAsiaTheme="minorEastAsia" w:cstheme="minorBidi"/>
        </w:rPr>
        <w:t>.</w:t>
      </w:r>
    </w:p>
    <w:p w:rsidRPr="00BD6277" w:rsidR="00BD6277" w:rsidP="0F08ADA8" w:rsidRDefault="00003A7C" w14:paraId="393C234F" w14:textId="25DE994B">
      <w:pPr>
        <w:numPr>
          <w:ilvl w:val="0"/>
          <w:numId w:val="19"/>
        </w:numPr>
        <w:spacing w:after="0" w:line="276" w:lineRule="auto"/>
        <w:ind w:hanging="360"/>
        <w:rPr>
          <w:rFonts w:ascii="Calibri" w:hAnsi="Calibri" w:eastAsia="等线" w:cs="" w:asciiTheme="minorAscii" w:hAnsiTheme="minorAscii" w:eastAsiaTheme="minorEastAsia" w:cstheme="minorBidi"/>
        </w:rPr>
      </w:pPr>
      <w:r w:rsidRPr="0F08ADA8" w:rsidR="00003A7C">
        <w:rPr>
          <w:rFonts w:ascii="Calibri" w:hAnsi="Calibri" w:eastAsia="等线" w:cs="" w:asciiTheme="minorAscii" w:hAnsiTheme="minorAscii" w:eastAsiaTheme="minorEastAsia" w:cstheme="minorBidi"/>
        </w:rPr>
        <w:t xml:space="preserve">Bookings are </w:t>
      </w:r>
      <w:r w:rsidRPr="0F08ADA8" w:rsidR="00BD6277">
        <w:rPr>
          <w:rFonts w:ascii="Calibri" w:hAnsi="Calibri" w:eastAsia="等线" w:cs="" w:asciiTheme="minorAscii" w:hAnsiTheme="minorAscii" w:eastAsiaTheme="minorEastAsia" w:cstheme="minorBidi"/>
        </w:rPr>
        <w:t>managed</w:t>
      </w:r>
      <w:r w:rsidRPr="0F08ADA8" w:rsidR="00003A7C">
        <w:rPr>
          <w:rFonts w:ascii="Calibri" w:hAnsi="Calibri" w:eastAsia="等线" w:cs="" w:asciiTheme="minorAscii" w:hAnsiTheme="minorAscii" w:eastAsiaTheme="minorEastAsia" w:cstheme="minorBidi"/>
        </w:rPr>
        <w:t xml:space="preserve"> by BDC staff. </w:t>
      </w:r>
      <w:r w:rsidRPr="0F08ADA8" w:rsidR="00003A7C">
        <w:rPr>
          <w:rFonts w:ascii="Calibri" w:hAnsi="Calibri" w:eastAsia="等线" w:cs="" w:asciiTheme="minorAscii" w:hAnsiTheme="minorAscii" w:eastAsiaTheme="minorEastAsia" w:cstheme="minorBidi"/>
        </w:rPr>
        <w:t xml:space="preserve">To request to book the training room, please email </w:t>
      </w:r>
      <w:hyperlink r:id="Rac6651953ff04e0a">
        <w:r w:rsidRPr="0F08ADA8" w:rsidR="00003A7C">
          <w:rPr>
            <w:rStyle w:val="Hyperlink"/>
            <w:rFonts w:ascii="Calibri" w:hAnsi="Calibri" w:eastAsia="等线" w:cs="" w:asciiTheme="minorAscii" w:hAnsiTheme="minorAscii" w:eastAsiaTheme="minorEastAsia" w:cstheme="minorBidi"/>
          </w:rPr>
          <w:t>uob-pgr-hub@bristol.ac.uk</w:t>
        </w:r>
      </w:hyperlink>
      <w:r w:rsidRPr="0F08ADA8" w:rsidR="00003A7C">
        <w:rPr>
          <w:rFonts w:ascii="Calibri" w:hAnsi="Calibri" w:cs="Calibri" w:asciiTheme="minorAscii" w:hAnsiTheme="minorAscii" w:cstheme="minorAscii"/>
        </w:rPr>
        <w:t>.</w:t>
      </w:r>
      <w:r w:rsidRPr="0F08ADA8" w:rsidR="00BD6277">
        <w:rPr>
          <w:rFonts w:ascii="Calibri" w:hAnsi="Calibri" w:cs="Calibri" w:asciiTheme="minorAscii" w:hAnsiTheme="minorAscii" w:cstheme="minorAscii"/>
        </w:rPr>
        <w:t xml:space="preserve"> PGRs can directly book 2.22 for sessions of up to 3 hours using </w:t>
      </w:r>
      <w:hyperlink r:id="R02bcda5979ac4244">
        <w:r w:rsidRPr="0F08ADA8" w:rsidR="00BD6277">
          <w:rPr>
            <w:rStyle w:val="Hyperlink"/>
            <w:rFonts w:ascii="Calibri" w:hAnsi="Calibri" w:cs="Calibri" w:asciiTheme="minorAscii" w:hAnsiTheme="minorAscii" w:cstheme="minorAscii"/>
          </w:rPr>
          <w:t>Microsoft Bookings</w:t>
        </w:r>
      </w:hyperlink>
      <w:r w:rsidRPr="0F08ADA8" w:rsidR="00BD6277">
        <w:rPr>
          <w:rFonts w:ascii="Calibri" w:hAnsi="Calibri" w:cs="Calibri" w:asciiTheme="minorAscii" w:hAnsiTheme="minorAscii" w:cstheme="minorAscii"/>
        </w:rPr>
        <w:t>.</w:t>
      </w:r>
    </w:p>
    <w:p w:rsidR="00003A7C" w:rsidP="0F08ADA8" w:rsidRDefault="00BD6277" w14:paraId="7D67A35E" w14:textId="39BCE11A">
      <w:pPr>
        <w:numPr>
          <w:ilvl w:val="0"/>
          <w:numId w:val="19"/>
        </w:numPr>
        <w:spacing w:after="0" w:line="276" w:lineRule="auto"/>
        <w:ind w:hanging="360"/>
        <w:rPr>
          <w:rFonts w:ascii="Calibri" w:hAnsi="Calibri" w:eastAsia="等线" w:cs="" w:asciiTheme="minorAscii" w:hAnsiTheme="minorAscii" w:eastAsiaTheme="minorEastAsia" w:cstheme="minorBidi"/>
        </w:rPr>
      </w:pPr>
      <w:r w:rsidRPr="0F08ADA8" w:rsidR="00BD6277">
        <w:rPr>
          <w:rFonts w:ascii="Calibri" w:hAnsi="Calibri" w:cs="Calibri" w:asciiTheme="minorAscii" w:hAnsiTheme="minorAscii" w:cstheme="minorAscii"/>
        </w:rPr>
        <w:t>Please note</w:t>
      </w:r>
      <w:r w:rsidRPr="0F08ADA8" w:rsidR="00BD6277">
        <w:rPr>
          <w:rFonts w:ascii="Calibri" w:hAnsi="Calibri" w:cs="Calibri" w:asciiTheme="minorAscii" w:hAnsiTheme="minorAscii" w:cstheme="minorAscii"/>
        </w:rPr>
        <w:t xml:space="preserve"> that </w:t>
      </w:r>
      <w:r w:rsidRPr="0F08ADA8" w:rsidR="000D7072">
        <w:rPr>
          <w:rFonts w:ascii="Calibri" w:hAnsi="Calibri" w:cs="Calibri" w:asciiTheme="minorAscii" w:hAnsiTheme="minorAscii" w:cstheme="minorAscii"/>
        </w:rPr>
        <w:t xml:space="preserve">the </w:t>
      </w:r>
      <w:r w:rsidRPr="0F08ADA8" w:rsidR="00BD6277">
        <w:rPr>
          <w:rFonts w:ascii="Calibri" w:hAnsi="Calibri" w:cs="Calibri" w:asciiTheme="minorAscii" w:hAnsiTheme="minorAscii" w:cstheme="minorAscii"/>
        </w:rPr>
        <w:t xml:space="preserve">2.22 </w:t>
      </w:r>
      <w:r w:rsidRPr="0F08ADA8" w:rsidR="000D7072">
        <w:rPr>
          <w:rFonts w:ascii="Calibri" w:hAnsi="Calibri" w:cs="Calibri" w:asciiTheme="minorAscii" w:hAnsiTheme="minorAscii" w:cstheme="minorAscii"/>
        </w:rPr>
        <w:t xml:space="preserve">training room </w:t>
      </w:r>
      <w:r w:rsidRPr="0F08ADA8" w:rsidR="00BD6277">
        <w:rPr>
          <w:rFonts w:ascii="Calibri" w:hAnsi="Calibri" w:cs="Calibri" w:asciiTheme="minorAscii" w:hAnsiTheme="minorAscii" w:cstheme="minorAscii"/>
        </w:rPr>
        <w:t xml:space="preserve">bookings are restricted to meetings and events for groups of 8 or more people and </w:t>
      </w:r>
      <w:r w:rsidRPr="0F08ADA8" w:rsidR="6E17FCE6">
        <w:rPr>
          <w:rFonts w:ascii="Calibri" w:hAnsi="Calibri" w:cs="Calibri" w:asciiTheme="minorAscii" w:hAnsiTheme="minorAscii" w:cstheme="minorAscii"/>
        </w:rPr>
        <w:t xml:space="preserve">the room </w:t>
      </w:r>
      <w:r w:rsidRPr="0F08ADA8" w:rsidR="00BD6277">
        <w:rPr>
          <w:rFonts w:ascii="Calibri" w:hAnsi="Calibri" w:cs="Calibri" w:asciiTheme="minorAscii" w:hAnsiTheme="minorAscii" w:cstheme="minorAscii"/>
        </w:rPr>
        <w:t xml:space="preserve">has an approximate capacity of 40 people. 2.22 is not for individual </w:t>
      </w:r>
      <w:r w:rsidRPr="0F08ADA8" w:rsidR="000D7072">
        <w:rPr>
          <w:rFonts w:ascii="Calibri" w:hAnsi="Calibri" w:cs="Calibri" w:asciiTheme="minorAscii" w:hAnsiTheme="minorAscii" w:cstheme="minorAscii"/>
        </w:rPr>
        <w:t>study or use. BDC staff reserve the right to reject or cancel bookings that do not meet the room use restrictions.</w:t>
      </w:r>
      <w:r w:rsidRPr="0F08ADA8" w:rsidR="187E8A2F">
        <w:rPr>
          <w:rFonts w:ascii="Calibri" w:hAnsi="Calibri" w:cs="Calibri" w:asciiTheme="minorAscii" w:hAnsiTheme="minorAscii" w:cstheme="minorAscii"/>
        </w:rPr>
        <w:t xml:space="preserve"> For groups of less than 8 people, the 2.21 breakout space is available.</w:t>
      </w:r>
    </w:p>
    <w:p w:rsidR="21234C5D" w:rsidP="07715862" w:rsidRDefault="21234C5D" w14:paraId="34B395AB" w14:textId="7F4EB2B8">
      <w:pPr>
        <w:numPr>
          <w:ilvl w:val="0"/>
          <w:numId w:val="19"/>
        </w:numPr>
        <w:spacing w:after="0" w:line="276" w:lineRule="auto"/>
        <w:ind w:hanging="360"/>
        <w:rPr>
          <w:rFonts w:asciiTheme="minorHAnsi" w:hAnsiTheme="minorHAnsi" w:eastAsiaTheme="minorEastAsia" w:cstheme="minorBidi"/>
        </w:rPr>
      </w:pPr>
      <w:r w:rsidRPr="07715862">
        <w:rPr>
          <w:rFonts w:asciiTheme="minorHAnsi" w:hAnsiTheme="minorHAnsi" w:eastAsiaTheme="minorEastAsia" w:cstheme="minorBidi"/>
        </w:rPr>
        <w:t>All rubbish and recycling must be cleared and put in the appropriate bins.</w:t>
      </w:r>
    </w:p>
    <w:p w:rsidR="21234C5D" w:rsidP="07715862" w:rsidRDefault="21234C5D" w14:paraId="3B57A2FE" w14:textId="0A79CBF3">
      <w:pPr>
        <w:numPr>
          <w:ilvl w:val="0"/>
          <w:numId w:val="19"/>
        </w:numPr>
        <w:spacing w:after="0" w:line="276" w:lineRule="auto"/>
        <w:ind w:hanging="360"/>
        <w:rPr>
          <w:rFonts w:asciiTheme="minorHAnsi" w:hAnsiTheme="minorHAnsi" w:eastAsiaTheme="minorEastAsia" w:cstheme="minorBidi"/>
        </w:rPr>
      </w:pPr>
      <w:r w:rsidRPr="07715862">
        <w:rPr>
          <w:rFonts w:asciiTheme="minorHAnsi" w:hAnsiTheme="minorHAnsi" w:eastAsiaTheme="minorEastAsia" w:cstheme="minorBidi"/>
        </w:rPr>
        <w:t>All mugs, glasses and other dishes must be cleared and put in the dishwasher in the kitchen (Senate house, 2nd floor). The code for the PGR Hub Kitchen is displayed on posters in the PGR Hub and does change periodically.</w:t>
      </w:r>
    </w:p>
    <w:p w:rsidR="00C90E64" w:rsidP="07715862" w:rsidRDefault="00C90E64" w14:paraId="5C732212" w14:textId="28355615">
      <w:pPr>
        <w:numPr>
          <w:ilvl w:val="0"/>
          <w:numId w:val="19"/>
        </w:numPr>
        <w:spacing w:after="0" w:line="276" w:lineRule="auto"/>
        <w:ind w:hanging="360"/>
        <w:rPr>
          <w:rFonts w:asciiTheme="minorHAnsi" w:hAnsiTheme="minorHAnsi" w:eastAsiaTheme="minorEastAsia" w:cstheme="minorBidi"/>
        </w:rPr>
      </w:pPr>
      <w:r>
        <w:rPr>
          <w:rFonts w:asciiTheme="minorHAnsi" w:hAnsiTheme="minorHAnsi" w:eastAsiaTheme="minorEastAsia" w:cstheme="minorBidi"/>
        </w:rPr>
        <w:t xml:space="preserve">A quiet room is available </w:t>
      </w:r>
      <w:r w:rsidR="00DF19B3">
        <w:rPr>
          <w:rFonts w:asciiTheme="minorHAnsi" w:hAnsiTheme="minorHAnsi" w:eastAsiaTheme="minorEastAsia" w:cstheme="minorBidi"/>
        </w:rPr>
        <w:t xml:space="preserve">in the southwest corner of 2.22 for PGR Hub users to take </w:t>
      </w:r>
      <w:r w:rsidR="000D7072">
        <w:rPr>
          <w:rFonts w:asciiTheme="minorHAnsi" w:hAnsiTheme="minorHAnsi" w:eastAsiaTheme="minorEastAsia" w:cstheme="minorBidi"/>
        </w:rPr>
        <w:t>a break</w:t>
      </w:r>
      <w:r w:rsidR="00DF19B3">
        <w:rPr>
          <w:rFonts w:asciiTheme="minorHAnsi" w:hAnsiTheme="minorHAnsi" w:eastAsiaTheme="minorEastAsia" w:cstheme="minorBidi"/>
        </w:rPr>
        <w:t xml:space="preserve"> if needed. This room is not to be used as a meeting room or breakout room.</w:t>
      </w:r>
    </w:p>
    <w:p w:rsidRPr="00F244BE" w:rsidR="00F244BE" w:rsidP="00F244BE" w:rsidRDefault="00F244BE" w14:paraId="4421805B" w14:textId="6836E93B">
      <w:pPr>
        <w:pStyle w:val="Heading3"/>
        <w:rPr>
          <w:rFonts w:eastAsiaTheme="minorEastAsia"/>
          <w:b/>
          <w:bCs/>
        </w:rPr>
      </w:pPr>
      <w:r>
        <w:t xml:space="preserve">2.22 </w:t>
      </w:r>
      <w:r w:rsidRPr="00F244BE">
        <w:t xml:space="preserve">Audio-Visual Equipment and </w:t>
      </w:r>
      <w:r>
        <w:t>H</w:t>
      </w:r>
      <w:r w:rsidRPr="00F244BE">
        <w:t xml:space="preserve">ybrid </w:t>
      </w:r>
      <w:r>
        <w:t>M</w:t>
      </w:r>
      <w:r w:rsidRPr="00F244BE">
        <w:t>eetings</w:t>
      </w:r>
    </w:p>
    <w:p w:rsidRPr="002D16C8" w:rsidR="00F244BE" w:rsidP="00F244BE" w:rsidRDefault="00F244BE" w14:paraId="54460A4F" w14:textId="3BFD6840">
      <w:pPr>
        <w:numPr>
          <w:ilvl w:val="0"/>
          <w:numId w:val="17"/>
        </w:numPr>
        <w:spacing w:after="0" w:line="276" w:lineRule="auto"/>
        <w:ind w:hanging="360"/>
        <w:rPr>
          <w:rFonts w:asciiTheme="minorHAnsi" w:hAnsiTheme="minorHAnsi" w:eastAsiaTheme="minorEastAsia" w:cstheme="minorBidi"/>
        </w:rPr>
      </w:pPr>
      <w:r w:rsidRPr="07715862">
        <w:rPr>
          <w:rFonts w:asciiTheme="minorHAnsi" w:hAnsiTheme="minorHAnsi" w:eastAsiaTheme="minorEastAsia" w:cstheme="minorBidi"/>
        </w:rPr>
        <w:t xml:space="preserve">The </w:t>
      </w:r>
      <w:r w:rsidR="00485D25">
        <w:rPr>
          <w:rFonts w:asciiTheme="minorHAnsi" w:hAnsiTheme="minorHAnsi" w:eastAsiaTheme="minorEastAsia" w:cstheme="minorBidi"/>
        </w:rPr>
        <w:t>t</w:t>
      </w:r>
      <w:r w:rsidRPr="07715862">
        <w:rPr>
          <w:rFonts w:asciiTheme="minorHAnsi" w:hAnsiTheme="minorHAnsi" w:eastAsiaTheme="minorEastAsia" w:cstheme="minorBidi"/>
        </w:rPr>
        <w:t xml:space="preserve">raining </w:t>
      </w:r>
      <w:r w:rsidR="00485D25">
        <w:rPr>
          <w:rFonts w:asciiTheme="minorHAnsi" w:hAnsiTheme="minorHAnsi" w:eastAsiaTheme="minorEastAsia" w:cstheme="minorBidi"/>
        </w:rPr>
        <w:t>room</w:t>
      </w:r>
      <w:r w:rsidRPr="07715862">
        <w:rPr>
          <w:rFonts w:asciiTheme="minorHAnsi" w:hAnsiTheme="minorHAnsi" w:eastAsiaTheme="minorEastAsia" w:cstheme="minorBidi"/>
        </w:rPr>
        <w:t xml:space="preserve"> is equipped with a standard Audio-Visual Kiosk and University networked PC linked to a data projector and screen. It </w:t>
      </w:r>
      <w:r>
        <w:rPr>
          <w:rFonts w:asciiTheme="minorHAnsi" w:hAnsiTheme="minorHAnsi" w:eastAsiaTheme="minorEastAsia" w:cstheme="minorBidi"/>
        </w:rPr>
        <w:t>also has</w:t>
      </w:r>
      <w:r w:rsidRPr="07715862">
        <w:rPr>
          <w:rFonts w:asciiTheme="minorHAnsi" w:hAnsiTheme="minorHAnsi" w:eastAsiaTheme="minorEastAsia" w:cstheme="minorBidi"/>
        </w:rPr>
        <w:t xml:space="preserve"> ceiling microphones and a high-definition camera for use with MS Teams or Zoom for remote participants to join.</w:t>
      </w:r>
    </w:p>
    <w:p w:rsidR="00F244BE" w:rsidP="00F244BE" w:rsidRDefault="00F244BE" w14:paraId="1E065E14" w14:textId="77777777">
      <w:pPr>
        <w:numPr>
          <w:ilvl w:val="0"/>
          <w:numId w:val="17"/>
        </w:numPr>
        <w:spacing w:after="0" w:line="276" w:lineRule="auto"/>
        <w:ind w:hanging="360"/>
        <w:rPr>
          <w:rFonts w:asciiTheme="minorHAnsi" w:hAnsiTheme="minorHAnsi" w:eastAsiaTheme="minorEastAsia" w:cstheme="minorBidi"/>
        </w:rPr>
      </w:pPr>
      <w:r w:rsidRPr="07715862">
        <w:rPr>
          <w:rFonts w:asciiTheme="minorHAnsi" w:hAnsiTheme="minorHAnsi" w:eastAsiaTheme="minorEastAsia" w:cstheme="minorBidi"/>
        </w:rPr>
        <w:lastRenderedPageBreak/>
        <w:t>If hybrid mode is not required, then users can also connect external devices via the supplied HDMI/VGA cables to project onto the screen.</w:t>
      </w:r>
    </w:p>
    <w:p w:rsidRPr="002D16C8" w:rsidR="005918DA" w:rsidP="0F08ADA8" w:rsidRDefault="005918DA" w14:paraId="329C087E" w14:textId="43CF1C16">
      <w:pPr>
        <w:numPr>
          <w:ilvl w:val="0"/>
          <w:numId w:val="17"/>
        </w:numPr>
        <w:spacing w:after="0" w:line="276" w:lineRule="auto"/>
        <w:ind w:hanging="360"/>
        <w:rPr>
          <w:rFonts w:ascii="Calibri" w:hAnsi="Calibri" w:eastAsia="等线" w:cs="" w:asciiTheme="minorAscii" w:hAnsiTheme="minorAscii" w:eastAsiaTheme="minorEastAsia" w:cstheme="minorBidi"/>
        </w:rPr>
      </w:pPr>
      <w:r w:rsidRPr="0F08ADA8" w:rsidR="00F244BE">
        <w:rPr>
          <w:rFonts w:ascii="Calibri" w:hAnsi="Calibri" w:eastAsia="等线" w:cs="" w:asciiTheme="minorAscii" w:hAnsiTheme="minorAscii" w:eastAsiaTheme="minorEastAsia" w:cstheme="minorBidi"/>
        </w:rPr>
        <w:t xml:space="preserve">This equipment may be used by any event participants. Log in to the computer using your University of Bristol Single Sign On (SSO) credentials. Please log off when you have finished. </w:t>
      </w:r>
    </w:p>
    <w:p w:rsidR="00E65B2C" w:rsidP="00C90E64" w:rsidRDefault="305230C1" w14:paraId="04BE47A1" w14:textId="68669C1D">
      <w:pPr>
        <w:pStyle w:val="Heading2"/>
      </w:pPr>
      <w:r>
        <w:t>Breakout Space – Room 2.21</w:t>
      </w:r>
    </w:p>
    <w:p w:rsidR="0E97D331" w:rsidP="23D71563" w:rsidRDefault="0E97D331" w14:paraId="15E8E20F" w14:textId="7DFFBFE2">
      <w:pPr>
        <w:jc w:val="center"/>
        <w:rPr>
          <w:rFonts w:asciiTheme="minorHAnsi" w:hAnsiTheme="minorHAnsi" w:eastAsiaTheme="minorEastAsia" w:cstheme="minorBidi"/>
        </w:rPr>
      </w:pPr>
      <w:r>
        <w:rPr>
          <w:noProof/>
        </w:rPr>
        <w:drawing>
          <wp:inline distT="0" distB="0" distL="0" distR="0" wp14:anchorId="5E3B9AAE" wp14:editId="77AD2E46">
            <wp:extent cx="4537309" cy="3404870"/>
            <wp:effectExtent l="0" t="0" r="0" b="0"/>
            <wp:docPr id="10941297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129767" name="Picture 1094129767"/>
                    <pic:cNvPicPr/>
                  </pic:nvPicPr>
                  <pic:blipFill>
                    <a:blip r:embed="rId25">
                      <a:extLst>
                        <a:ext uri="{28A0092B-C50C-407E-A947-70E740481C1C}">
                          <a14:useLocalDpi xmlns:a14="http://schemas.microsoft.com/office/drawing/2010/main"/>
                        </a:ext>
                      </a:extLst>
                    </a:blip>
                    <a:stretch>
                      <a:fillRect/>
                    </a:stretch>
                  </pic:blipFill>
                  <pic:spPr>
                    <a:xfrm>
                      <a:off x="0" y="0"/>
                      <a:ext cx="4537309" cy="3404870"/>
                    </a:xfrm>
                    <a:prstGeom prst="rect">
                      <a:avLst/>
                    </a:prstGeom>
                  </pic:spPr>
                </pic:pic>
              </a:graphicData>
            </a:graphic>
          </wp:inline>
        </w:drawing>
      </w:r>
    </w:p>
    <w:p w:rsidRPr="00C90E64" w:rsidR="00C90E64" w:rsidP="00C90E64" w:rsidRDefault="00C90E64" w14:paraId="5DCA2DF8" w14:textId="77777777">
      <w:pPr>
        <w:rPr>
          <w:rFonts w:asciiTheme="minorHAnsi" w:hAnsiTheme="minorHAnsi" w:eastAsiaTheme="minorEastAsia" w:cstheme="minorHAnsi"/>
        </w:rPr>
      </w:pPr>
    </w:p>
    <w:p w:rsidR="00856423" w:rsidP="00DF19B3" w:rsidRDefault="00DF19B3" w14:paraId="0EAADF20" w14:textId="7012940E">
      <w:pPr>
        <w:pStyle w:val="ListParagraph"/>
        <w:numPr>
          <w:ilvl w:val="0"/>
          <w:numId w:val="22"/>
        </w:numPr>
        <w:spacing w:after="0" w:line="276" w:lineRule="auto"/>
        <w:rPr>
          <w:rFonts w:asciiTheme="minorHAnsi" w:hAnsiTheme="minorHAnsi" w:cstheme="minorHAnsi"/>
        </w:rPr>
      </w:pPr>
      <w:r>
        <w:rPr>
          <w:rFonts w:asciiTheme="minorHAnsi" w:hAnsiTheme="minorHAnsi" w:cstheme="minorHAnsi"/>
        </w:rPr>
        <w:t>There should be a group of three tables in the breakout space with 8 chairs around them.</w:t>
      </w:r>
    </w:p>
    <w:p w:rsidRPr="00485D25" w:rsidR="00DF19B3" w:rsidP="21B131FC" w:rsidRDefault="003079E8" w14:paraId="4E71F9A6" w14:textId="1AF3C036">
      <w:pPr>
        <w:pStyle w:val="ListParagraph"/>
        <w:numPr>
          <w:ilvl w:val="0"/>
          <w:numId w:val="23"/>
        </w:numPr>
        <w:spacing w:after="0" w:line="276" w:lineRule="auto"/>
        <w:rPr>
          <w:rFonts w:asciiTheme="minorHAnsi" w:hAnsiTheme="minorHAnsi" w:cstheme="minorBidi"/>
          <w:color w:val="000000" w:themeColor="text1"/>
        </w:rPr>
      </w:pPr>
      <w:r w:rsidRPr="21B131FC">
        <w:rPr>
          <w:rFonts w:asciiTheme="minorHAnsi" w:hAnsiTheme="minorHAnsi" w:cstheme="minorBidi"/>
        </w:rPr>
        <w:t>The breakout space can be booked directly by B</w:t>
      </w:r>
      <w:r w:rsidRPr="21B131FC" w:rsidR="00003A7C">
        <w:rPr>
          <w:rFonts w:asciiTheme="minorHAnsi" w:hAnsiTheme="minorHAnsi" w:cstheme="minorBidi"/>
        </w:rPr>
        <w:t>DC</w:t>
      </w:r>
      <w:r w:rsidRPr="21B131FC">
        <w:rPr>
          <w:rFonts w:asciiTheme="minorHAnsi" w:hAnsiTheme="minorHAnsi" w:cstheme="minorBidi"/>
        </w:rPr>
        <w:t xml:space="preserve"> staff and requested by PGRs and the </w:t>
      </w:r>
      <w:r w:rsidRPr="21B131FC" w:rsidR="293763B5">
        <w:rPr>
          <w:rFonts w:asciiTheme="minorHAnsi" w:hAnsiTheme="minorHAnsi" w:cstheme="minorBidi"/>
        </w:rPr>
        <w:t xml:space="preserve">university’s </w:t>
      </w:r>
      <w:r w:rsidRPr="21B131FC" w:rsidR="156C9A03">
        <w:rPr>
          <w:rFonts w:asciiTheme="minorHAnsi" w:hAnsiTheme="minorHAnsi" w:cstheme="minorBidi"/>
        </w:rPr>
        <w:t xml:space="preserve">central </w:t>
      </w:r>
      <w:r w:rsidRPr="21B131FC" w:rsidR="293763B5">
        <w:rPr>
          <w:rFonts w:asciiTheme="minorHAnsi" w:hAnsiTheme="minorHAnsi" w:cstheme="minorBidi"/>
        </w:rPr>
        <w:t xml:space="preserve">PGR leadership </w:t>
      </w:r>
      <w:r w:rsidRPr="21B131FC" w:rsidR="08D20C42">
        <w:rPr>
          <w:rFonts w:asciiTheme="minorHAnsi" w:hAnsiTheme="minorHAnsi" w:cstheme="minorBidi"/>
        </w:rPr>
        <w:t xml:space="preserve">team </w:t>
      </w:r>
      <w:r w:rsidRPr="21B131FC" w:rsidR="293763B5">
        <w:rPr>
          <w:rFonts w:asciiTheme="minorHAnsi" w:hAnsiTheme="minorHAnsi" w:cstheme="minorBidi"/>
        </w:rPr>
        <w:t>(</w:t>
      </w:r>
      <w:r w:rsidRPr="21B131FC" w:rsidR="7EDC0B7A">
        <w:rPr>
          <w:rFonts w:asciiTheme="minorHAnsi" w:hAnsiTheme="minorHAnsi" w:cstheme="minorBidi"/>
        </w:rPr>
        <w:t xml:space="preserve">e.g. </w:t>
      </w:r>
      <w:r w:rsidRPr="21B131FC">
        <w:rPr>
          <w:rFonts w:asciiTheme="minorHAnsi" w:hAnsiTheme="minorHAnsi" w:cstheme="minorBidi"/>
        </w:rPr>
        <w:t>APVC (PGR)</w:t>
      </w:r>
      <w:r w:rsidRPr="21B131FC" w:rsidR="033EFDB2">
        <w:rPr>
          <w:rFonts w:asciiTheme="minorHAnsi" w:hAnsiTheme="minorHAnsi" w:cstheme="minorBidi"/>
        </w:rPr>
        <w:t>, PGR Applicant &amp; Student Manager)</w:t>
      </w:r>
      <w:r w:rsidRPr="21B131FC">
        <w:rPr>
          <w:rFonts w:asciiTheme="minorHAnsi" w:hAnsiTheme="minorHAnsi" w:cstheme="minorBidi"/>
        </w:rPr>
        <w:t>.</w:t>
      </w:r>
      <w:r w:rsidRPr="21B131FC" w:rsidR="00485D25">
        <w:rPr>
          <w:rFonts w:asciiTheme="minorHAnsi" w:hAnsiTheme="minorHAnsi" w:cstheme="minorBidi"/>
        </w:rPr>
        <w:t xml:space="preserve"> </w:t>
      </w:r>
      <w:r w:rsidRPr="21B131FC" w:rsidR="00485D25">
        <w:rPr>
          <w:rFonts w:asciiTheme="minorHAnsi" w:hAnsiTheme="minorHAnsi" w:cstheme="minorBidi"/>
          <w:color w:val="000000" w:themeColor="text1"/>
        </w:rPr>
        <w:t xml:space="preserve">To request the 2.21 breakout space as an external user, please email </w:t>
      </w:r>
      <w:hyperlink r:id="rId26">
        <w:r w:rsidRPr="21B131FC" w:rsidR="00485D25">
          <w:rPr>
            <w:rStyle w:val="Hyperlink"/>
            <w:rFonts w:asciiTheme="minorHAnsi" w:hAnsiTheme="minorHAnsi" w:eastAsiaTheme="minorEastAsia" w:cstheme="minorBidi"/>
          </w:rPr>
          <w:t>uob-pgr-hub@bristol.ac.uk</w:t>
        </w:r>
      </w:hyperlink>
      <w:r w:rsidRPr="21B131FC" w:rsidR="00485D25">
        <w:rPr>
          <w:rFonts w:asciiTheme="minorHAnsi" w:hAnsiTheme="minorHAnsi" w:cstheme="minorBidi"/>
        </w:rPr>
        <w:t>. Booking requests from external users are likely to be declined unless connected to other PGR-related activity in the PGR Hub.</w:t>
      </w:r>
    </w:p>
    <w:p w:rsidR="003079E8" w:rsidP="23D71563" w:rsidRDefault="6748B3B2" w14:paraId="2FA35B25" w14:textId="54C77EBF">
      <w:pPr>
        <w:pStyle w:val="ListParagraph"/>
        <w:numPr>
          <w:ilvl w:val="0"/>
          <w:numId w:val="22"/>
        </w:numPr>
        <w:spacing w:after="0" w:line="276" w:lineRule="auto"/>
        <w:rPr>
          <w:rFonts w:asciiTheme="minorHAnsi" w:hAnsiTheme="minorHAnsi" w:cstheme="minorBidi"/>
        </w:rPr>
      </w:pPr>
      <w:r w:rsidRPr="21B131FC">
        <w:rPr>
          <w:rFonts w:asciiTheme="minorHAnsi" w:hAnsiTheme="minorHAnsi" w:cstheme="minorBidi"/>
        </w:rPr>
        <w:t xml:space="preserve">To request the 2.21 breakout space as a PGR or </w:t>
      </w:r>
      <w:r w:rsidRPr="21B131FC" w:rsidR="5EC63F02">
        <w:rPr>
          <w:rFonts w:asciiTheme="minorHAnsi" w:hAnsiTheme="minorHAnsi" w:cstheme="minorBidi"/>
        </w:rPr>
        <w:t>as a member of</w:t>
      </w:r>
      <w:r w:rsidRPr="21B131FC">
        <w:rPr>
          <w:rFonts w:asciiTheme="minorHAnsi" w:hAnsiTheme="minorHAnsi" w:cstheme="minorBidi"/>
        </w:rPr>
        <w:t xml:space="preserve"> the </w:t>
      </w:r>
      <w:r w:rsidRPr="21B131FC" w:rsidR="5A3F7534">
        <w:rPr>
          <w:rFonts w:asciiTheme="minorHAnsi" w:hAnsiTheme="minorHAnsi" w:cstheme="minorBidi"/>
        </w:rPr>
        <w:t xml:space="preserve">central </w:t>
      </w:r>
      <w:r w:rsidRPr="21B131FC" w:rsidR="7E3A7095">
        <w:rPr>
          <w:rFonts w:asciiTheme="minorHAnsi" w:hAnsiTheme="minorHAnsi" w:cstheme="minorBidi"/>
        </w:rPr>
        <w:t>PGR leadership</w:t>
      </w:r>
      <w:r w:rsidRPr="21B131FC" w:rsidR="13684D98">
        <w:rPr>
          <w:rFonts w:asciiTheme="minorHAnsi" w:hAnsiTheme="minorHAnsi" w:cstheme="minorBidi"/>
        </w:rPr>
        <w:t xml:space="preserve"> team</w:t>
      </w:r>
      <w:r w:rsidRPr="21B131FC">
        <w:rPr>
          <w:rFonts w:asciiTheme="minorHAnsi" w:hAnsiTheme="minorHAnsi" w:cstheme="minorBidi"/>
        </w:rPr>
        <w:t>, please create a</w:t>
      </w:r>
      <w:r w:rsidRPr="21B131FC" w:rsidR="7D3FFF94">
        <w:rPr>
          <w:rFonts w:asciiTheme="minorHAnsi" w:hAnsiTheme="minorHAnsi" w:cstheme="minorBidi"/>
        </w:rPr>
        <w:t xml:space="preserve"> </w:t>
      </w:r>
      <w:r w:rsidRPr="21B131FC">
        <w:rPr>
          <w:rFonts w:asciiTheme="minorHAnsi" w:hAnsiTheme="minorHAnsi" w:cstheme="minorBidi"/>
        </w:rPr>
        <w:t>n</w:t>
      </w:r>
      <w:r w:rsidRPr="21B131FC" w:rsidR="7BCE6E47">
        <w:rPr>
          <w:rFonts w:asciiTheme="minorHAnsi" w:hAnsiTheme="minorHAnsi" w:cstheme="minorBidi"/>
        </w:rPr>
        <w:t>ew</w:t>
      </w:r>
      <w:r w:rsidRPr="21B131FC">
        <w:rPr>
          <w:rFonts w:asciiTheme="minorHAnsi" w:hAnsiTheme="minorHAnsi" w:cstheme="minorBidi"/>
        </w:rPr>
        <w:t xml:space="preserve"> Outlook </w:t>
      </w:r>
      <w:r w:rsidRPr="21B131FC" w:rsidR="2A3723E1">
        <w:rPr>
          <w:rFonts w:asciiTheme="minorHAnsi" w:hAnsiTheme="minorHAnsi" w:cstheme="minorBidi"/>
        </w:rPr>
        <w:t>ev</w:t>
      </w:r>
      <w:r w:rsidRPr="21B131FC">
        <w:rPr>
          <w:rFonts w:asciiTheme="minorHAnsi" w:hAnsiTheme="minorHAnsi" w:cstheme="minorBidi"/>
        </w:rPr>
        <w:t>ent using your University of Bristol account and add SH PGR Hub 2.21 Breakout Space as the venue with the following table in</w:t>
      </w:r>
      <w:r w:rsidRPr="21B131FC" w:rsidR="12EBC880">
        <w:rPr>
          <w:rFonts w:asciiTheme="minorHAnsi" w:hAnsiTheme="minorHAnsi" w:cstheme="minorBidi"/>
        </w:rPr>
        <w:t>cluded in</w:t>
      </w:r>
      <w:r w:rsidRPr="21B131FC">
        <w:rPr>
          <w:rFonts w:asciiTheme="minorHAnsi" w:hAnsiTheme="minorHAnsi" w:cstheme="minorBidi"/>
        </w:rPr>
        <w:t xml:space="preserve"> the Outlook event description</w:t>
      </w:r>
      <w:r w:rsidRPr="21B131FC" w:rsidR="451056D3">
        <w:rPr>
          <w:rFonts w:asciiTheme="minorHAnsi" w:hAnsiTheme="minorHAnsi" w:cstheme="minorBidi"/>
        </w:rPr>
        <w:t xml:space="preserve">. Use the Scheduling Assistant tab </w:t>
      </w:r>
      <w:r w:rsidRPr="21B131FC" w:rsidR="1EBDC331">
        <w:rPr>
          <w:rFonts w:asciiTheme="minorHAnsi" w:hAnsiTheme="minorHAnsi" w:cstheme="minorBidi"/>
        </w:rPr>
        <w:t xml:space="preserve">on the Outlook event </w:t>
      </w:r>
      <w:r w:rsidRPr="21B131FC" w:rsidR="451056D3">
        <w:rPr>
          <w:rFonts w:asciiTheme="minorHAnsi" w:hAnsiTheme="minorHAnsi" w:cstheme="minorBidi"/>
        </w:rPr>
        <w:t>to check the room’s availability</w:t>
      </w:r>
      <w:r w:rsidRPr="21B131FC" w:rsidR="3B6B0988">
        <w:rPr>
          <w:rFonts w:asciiTheme="minorHAnsi" w:hAnsiTheme="minorHAnsi" w:cstheme="minorBidi"/>
        </w:rPr>
        <w:t xml:space="preserve"> before sending the request</w:t>
      </w:r>
      <w:r w:rsidRPr="21B131FC" w:rsidR="451056D3">
        <w:rPr>
          <w:rFonts w:asciiTheme="minorHAnsi" w:hAnsiTheme="minorHAnsi" w:cstheme="minorBidi"/>
        </w:rPr>
        <w:t>.</w:t>
      </w:r>
    </w:p>
    <w:tbl>
      <w:tblPr>
        <w:tblStyle w:val="TableGrid"/>
        <w:tblW w:w="0" w:type="auto"/>
        <w:tblInd w:w="360" w:type="dxa"/>
        <w:tblLook w:val="04A0" w:firstRow="1" w:lastRow="0" w:firstColumn="1" w:lastColumn="0" w:noHBand="0" w:noVBand="1"/>
      </w:tblPr>
      <w:tblGrid>
        <w:gridCol w:w="4323"/>
        <w:gridCol w:w="4323"/>
      </w:tblGrid>
      <w:tr w:rsidR="003079E8" w:rsidTr="003079E8" w14:paraId="700B72E8" w14:textId="77777777">
        <w:tc>
          <w:tcPr>
            <w:tcW w:w="4323" w:type="dxa"/>
          </w:tcPr>
          <w:p w:rsidR="003079E8" w:rsidP="003079E8" w:rsidRDefault="003079E8" w14:paraId="668A0F57" w14:textId="3BA08C5F">
            <w:pPr>
              <w:spacing w:after="0" w:line="276" w:lineRule="auto"/>
              <w:ind w:left="0" w:firstLine="0"/>
              <w:rPr>
                <w:rFonts w:asciiTheme="minorHAnsi" w:hAnsiTheme="minorHAnsi" w:cstheme="minorHAnsi"/>
              </w:rPr>
            </w:pPr>
            <w:r>
              <w:rPr>
                <w:rFonts w:asciiTheme="minorHAnsi" w:hAnsiTheme="minorHAnsi" w:cstheme="minorHAnsi"/>
              </w:rPr>
              <w:t>Lead organiser name &amp; email</w:t>
            </w:r>
          </w:p>
        </w:tc>
        <w:tc>
          <w:tcPr>
            <w:tcW w:w="4323" w:type="dxa"/>
          </w:tcPr>
          <w:p w:rsidR="003079E8" w:rsidP="003079E8" w:rsidRDefault="003079E8" w14:paraId="597B7384" w14:textId="77777777">
            <w:pPr>
              <w:spacing w:after="0" w:line="276" w:lineRule="auto"/>
              <w:ind w:left="0" w:firstLine="0"/>
              <w:rPr>
                <w:rFonts w:asciiTheme="minorHAnsi" w:hAnsiTheme="minorHAnsi" w:cstheme="minorHAnsi"/>
              </w:rPr>
            </w:pPr>
          </w:p>
        </w:tc>
      </w:tr>
      <w:tr w:rsidR="003079E8" w:rsidTr="003079E8" w14:paraId="10D70AD1" w14:textId="77777777">
        <w:tc>
          <w:tcPr>
            <w:tcW w:w="4323" w:type="dxa"/>
          </w:tcPr>
          <w:p w:rsidR="003079E8" w:rsidP="003079E8" w:rsidRDefault="003079E8" w14:paraId="024413F7" w14:textId="253B848C">
            <w:pPr>
              <w:spacing w:after="0" w:line="276" w:lineRule="auto"/>
              <w:ind w:left="0" w:firstLine="0"/>
              <w:rPr>
                <w:rFonts w:asciiTheme="minorHAnsi" w:hAnsiTheme="minorHAnsi" w:cstheme="minorHAnsi"/>
              </w:rPr>
            </w:pPr>
            <w:r>
              <w:rPr>
                <w:rFonts w:asciiTheme="minorHAnsi" w:hAnsiTheme="minorHAnsi" w:cstheme="minorHAnsi"/>
              </w:rPr>
              <w:t>Activity title</w:t>
            </w:r>
          </w:p>
        </w:tc>
        <w:tc>
          <w:tcPr>
            <w:tcW w:w="4323" w:type="dxa"/>
          </w:tcPr>
          <w:p w:rsidR="003079E8" w:rsidP="003079E8" w:rsidRDefault="003079E8" w14:paraId="08BE8A94" w14:textId="77777777">
            <w:pPr>
              <w:spacing w:after="0" w:line="276" w:lineRule="auto"/>
              <w:ind w:left="0" w:firstLine="0"/>
              <w:rPr>
                <w:rFonts w:asciiTheme="minorHAnsi" w:hAnsiTheme="minorHAnsi" w:cstheme="minorHAnsi"/>
              </w:rPr>
            </w:pPr>
          </w:p>
        </w:tc>
      </w:tr>
      <w:tr w:rsidR="003079E8" w:rsidTr="003079E8" w14:paraId="065B043A" w14:textId="77777777">
        <w:tc>
          <w:tcPr>
            <w:tcW w:w="4323" w:type="dxa"/>
          </w:tcPr>
          <w:p w:rsidR="003079E8" w:rsidP="003079E8" w:rsidRDefault="003079E8" w14:paraId="331EA4F8" w14:textId="2FED43FF">
            <w:pPr>
              <w:spacing w:after="0" w:line="276" w:lineRule="auto"/>
              <w:ind w:left="0" w:firstLine="0"/>
              <w:rPr>
                <w:rFonts w:asciiTheme="minorHAnsi" w:hAnsiTheme="minorHAnsi" w:cstheme="minorHAnsi"/>
              </w:rPr>
            </w:pPr>
            <w:r>
              <w:rPr>
                <w:rFonts w:asciiTheme="minorHAnsi" w:hAnsiTheme="minorHAnsi" w:cstheme="minorHAnsi"/>
              </w:rPr>
              <w:t>Type of activity</w:t>
            </w:r>
          </w:p>
        </w:tc>
        <w:tc>
          <w:tcPr>
            <w:tcW w:w="4323" w:type="dxa"/>
          </w:tcPr>
          <w:p w:rsidR="003079E8" w:rsidP="003079E8" w:rsidRDefault="003079E8" w14:paraId="39AB940A" w14:textId="0EF35268">
            <w:pPr>
              <w:spacing w:after="0" w:line="276" w:lineRule="auto"/>
              <w:ind w:left="0" w:firstLine="0"/>
              <w:rPr>
                <w:rFonts w:asciiTheme="minorHAnsi" w:hAnsiTheme="minorHAnsi" w:cstheme="minorHAnsi"/>
              </w:rPr>
            </w:pPr>
            <w:r>
              <w:rPr>
                <w:rFonts w:asciiTheme="minorHAnsi" w:hAnsiTheme="minorHAnsi" w:cstheme="minorHAnsi"/>
              </w:rPr>
              <w:t>[Meeting/Event/Study/Other]</w:t>
            </w:r>
          </w:p>
        </w:tc>
      </w:tr>
      <w:tr w:rsidR="003079E8" w:rsidTr="003079E8" w14:paraId="36C6EB79" w14:textId="77777777">
        <w:tc>
          <w:tcPr>
            <w:tcW w:w="4323" w:type="dxa"/>
          </w:tcPr>
          <w:p w:rsidR="003079E8" w:rsidP="003079E8" w:rsidRDefault="003079E8" w14:paraId="24C69D21" w14:textId="283F0450">
            <w:pPr>
              <w:spacing w:after="0" w:line="276" w:lineRule="auto"/>
              <w:ind w:left="0" w:firstLine="0"/>
              <w:rPr>
                <w:rFonts w:asciiTheme="minorHAnsi" w:hAnsiTheme="minorHAnsi" w:cstheme="minorHAnsi"/>
              </w:rPr>
            </w:pPr>
            <w:r>
              <w:rPr>
                <w:rFonts w:asciiTheme="minorHAnsi" w:hAnsiTheme="minorHAnsi" w:cstheme="minorHAnsi"/>
              </w:rPr>
              <w:t>Format of activity</w:t>
            </w:r>
          </w:p>
        </w:tc>
        <w:tc>
          <w:tcPr>
            <w:tcW w:w="4323" w:type="dxa"/>
          </w:tcPr>
          <w:p w:rsidR="003079E8" w:rsidP="003079E8" w:rsidRDefault="003079E8" w14:paraId="7286C1D5" w14:textId="52375E05">
            <w:pPr>
              <w:spacing w:after="0" w:line="276" w:lineRule="auto"/>
              <w:ind w:left="0" w:firstLine="0"/>
              <w:rPr>
                <w:rFonts w:asciiTheme="minorHAnsi" w:hAnsiTheme="minorHAnsi" w:cstheme="minorHAnsi"/>
              </w:rPr>
            </w:pPr>
            <w:r>
              <w:rPr>
                <w:rFonts w:asciiTheme="minorHAnsi" w:hAnsiTheme="minorHAnsi" w:cstheme="minorHAnsi"/>
              </w:rPr>
              <w:t>[In person/Hybrid]</w:t>
            </w:r>
          </w:p>
        </w:tc>
      </w:tr>
      <w:tr w:rsidR="003079E8" w:rsidTr="003079E8" w14:paraId="59ADB692" w14:textId="77777777">
        <w:tc>
          <w:tcPr>
            <w:tcW w:w="4323" w:type="dxa"/>
          </w:tcPr>
          <w:p w:rsidR="003079E8" w:rsidP="003079E8" w:rsidRDefault="00003A7C" w14:paraId="08445029" w14:textId="3D26F27F">
            <w:pPr>
              <w:spacing w:after="0" w:line="276" w:lineRule="auto"/>
              <w:ind w:left="0" w:firstLine="0"/>
              <w:rPr>
                <w:rFonts w:asciiTheme="minorHAnsi" w:hAnsiTheme="minorHAnsi" w:cstheme="minorHAnsi"/>
              </w:rPr>
            </w:pPr>
            <w:r>
              <w:rPr>
                <w:rFonts w:asciiTheme="minorHAnsi" w:hAnsiTheme="minorHAnsi" w:cstheme="minorHAnsi"/>
              </w:rPr>
              <w:t>Number of attendees (in-person)</w:t>
            </w:r>
          </w:p>
        </w:tc>
        <w:tc>
          <w:tcPr>
            <w:tcW w:w="4323" w:type="dxa"/>
          </w:tcPr>
          <w:p w:rsidR="003079E8" w:rsidP="003079E8" w:rsidRDefault="003079E8" w14:paraId="3FC3E825" w14:textId="77777777">
            <w:pPr>
              <w:spacing w:after="0" w:line="276" w:lineRule="auto"/>
              <w:ind w:left="0" w:firstLine="0"/>
              <w:rPr>
                <w:rFonts w:asciiTheme="minorHAnsi" w:hAnsiTheme="minorHAnsi" w:cstheme="minorHAnsi"/>
              </w:rPr>
            </w:pPr>
          </w:p>
        </w:tc>
      </w:tr>
      <w:tr w:rsidR="00003A7C" w:rsidTr="003079E8" w14:paraId="69CC7B3A" w14:textId="77777777">
        <w:tc>
          <w:tcPr>
            <w:tcW w:w="4323" w:type="dxa"/>
          </w:tcPr>
          <w:p w:rsidR="00003A7C" w:rsidP="003079E8" w:rsidRDefault="00003A7C" w14:paraId="21469CF2" w14:textId="62461FF5">
            <w:pPr>
              <w:spacing w:after="0" w:line="276" w:lineRule="auto"/>
              <w:ind w:left="0" w:firstLine="0"/>
              <w:rPr>
                <w:rFonts w:asciiTheme="minorHAnsi" w:hAnsiTheme="minorHAnsi" w:cstheme="minorHAnsi"/>
              </w:rPr>
            </w:pPr>
            <w:r>
              <w:rPr>
                <w:rFonts w:asciiTheme="minorHAnsi" w:hAnsiTheme="minorHAnsi" w:cstheme="minorHAnsi"/>
              </w:rPr>
              <w:t>Relevance to PGR activities</w:t>
            </w:r>
          </w:p>
        </w:tc>
        <w:tc>
          <w:tcPr>
            <w:tcW w:w="4323" w:type="dxa"/>
          </w:tcPr>
          <w:p w:rsidR="00003A7C" w:rsidP="003079E8" w:rsidRDefault="00003A7C" w14:paraId="2CFFBB98" w14:textId="77777777">
            <w:pPr>
              <w:spacing w:after="0" w:line="276" w:lineRule="auto"/>
              <w:ind w:left="0" w:firstLine="0"/>
              <w:rPr>
                <w:rFonts w:asciiTheme="minorHAnsi" w:hAnsiTheme="minorHAnsi" w:cstheme="minorHAnsi"/>
              </w:rPr>
            </w:pPr>
          </w:p>
        </w:tc>
      </w:tr>
      <w:tr w:rsidR="00003A7C" w:rsidTr="003079E8" w14:paraId="23B36EA5" w14:textId="77777777">
        <w:tc>
          <w:tcPr>
            <w:tcW w:w="4323" w:type="dxa"/>
          </w:tcPr>
          <w:p w:rsidR="00003A7C" w:rsidP="003079E8" w:rsidRDefault="00003A7C" w14:paraId="1335AB87" w14:textId="1836C123">
            <w:pPr>
              <w:spacing w:after="0" w:line="276" w:lineRule="auto"/>
              <w:ind w:left="0" w:firstLine="0"/>
              <w:rPr>
                <w:rFonts w:asciiTheme="minorHAnsi" w:hAnsiTheme="minorHAnsi" w:cstheme="minorHAnsi"/>
              </w:rPr>
            </w:pPr>
            <w:r>
              <w:rPr>
                <w:rFonts w:asciiTheme="minorHAnsi" w:hAnsiTheme="minorHAnsi" w:cstheme="minorHAnsi"/>
              </w:rPr>
              <w:lastRenderedPageBreak/>
              <w:t>Any additional information for BDC</w:t>
            </w:r>
          </w:p>
        </w:tc>
        <w:tc>
          <w:tcPr>
            <w:tcW w:w="4323" w:type="dxa"/>
          </w:tcPr>
          <w:p w:rsidR="00003A7C" w:rsidP="003079E8" w:rsidRDefault="00003A7C" w14:paraId="0D021384" w14:textId="77777777">
            <w:pPr>
              <w:spacing w:after="0" w:line="276" w:lineRule="auto"/>
              <w:ind w:left="0" w:firstLine="0"/>
              <w:rPr>
                <w:rFonts w:asciiTheme="minorHAnsi" w:hAnsiTheme="minorHAnsi" w:cstheme="minorHAnsi"/>
              </w:rPr>
            </w:pPr>
          </w:p>
        </w:tc>
      </w:tr>
    </w:tbl>
    <w:p w:rsidRPr="00485D25" w:rsidR="003079E8" w:rsidP="21773E45" w:rsidRDefault="00003A7C" w14:paraId="3AE80EF5" w14:textId="4BFC887B">
      <w:pPr>
        <w:pStyle w:val="ListParagraph"/>
        <w:numPr>
          <w:ilvl w:val="0"/>
          <w:numId w:val="24"/>
        </w:numPr>
        <w:spacing w:after="0" w:line="276" w:lineRule="auto"/>
        <w:rPr>
          <w:rFonts w:asciiTheme="minorHAnsi" w:hAnsiTheme="minorHAnsi" w:cstheme="minorBidi"/>
        </w:rPr>
      </w:pPr>
      <w:r w:rsidRPr="21773E45">
        <w:rPr>
          <w:rFonts w:asciiTheme="minorHAnsi" w:hAnsiTheme="minorHAnsi" w:cstheme="minorBidi"/>
        </w:rPr>
        <w:t>You will receive a notification once your booking has been approved or declined</w:t>
      </w:r>
      <w:r w:rsidRPr="21773E45" w:rsidR="00485D25">
        <w:rPr>
          <w:rFonts w:asciiTheme="minorHAnsi" w:hAnsiTheme="minorHAnsi" w:cstheme="minorBidi"/>
        </w:rPr>
        <w:t>, usually within 2 working days of the request</w:t>
      </w:r>
      <w:r w:rsidRPr="21773E45">
        <w:rPr>
          <w:rFonts w:asciiTheme="minorHAnsi" w:hAnsiTheme="minorHAnsi" w:cstheme="minorBidi"/>
        </w:rPr>
        <w:t xml:space="preserve">. Note that bookings are not confirmed until the approval notification has been received. BDC staff reserve the right to decline </w:t>
      </w:r>
      <w:r w:rsidRPr="21773E45" w:rsidR="05251A91">
        <w:rPr>
          <w:rFonts w:asciiTheme="minorHAnsi" w:hAnsiTheme="minorHAnsi" w:cstheme="minorBidi"/>
        </w:rPr>
        <w:t>a</w:t>
      </w:r>
      <w:r w:rsidRPr="21773E45">
        <w:rPr>
          <w:rFonts w:asciiTheme="minorHAnsi" w:hAnsiTheme="minorHAnsi" w:cstheme="minorBidi"/>
        </w:rPr>
        <w:t xml:space="preserve"> booking if the event details change after the original request.</w:t>
      </w:r>
    </w:p>
    <w:p w:rsidRPr="00F244BE" w:rsidR="00485D25" w:rsidP="00485D25" w:rsidRDefault="00485D25" w14:paraId="64260AA0" w14:textId="2096A331">
      <w:pPr>
        <w:pStyle w:val="Heading3"/>
        <w:rPr>
          <w:rFonts w:eastAsiaTheme="minorEastAsia"/>
          <w:b/>
          <w:bCs/>
        </w:rPr>
      </w:pPr>
      <w:r>
        <w:t xml:space="preserve">2.21 </w:t>
      </w:r>
      <w:r w:rsidRPr="00F244BE">
        <w:t xml:space="preserve">Audio-Visual Equipment and </w:t>
      </w:r>
      <w:r>
        <w:t>H</w:t>
      </w:r>
      <w:r w:rsidRPr="00F244BE">
        <w:t xml:space="preserve">ybrid </w:t>
      </w:r>
      <w:r>
        <w:t>M</w:t>
      </w:r>
      <w:r w:rsidRPr="00F244BE">
        <w:t>eetings</w:t>
      </w:r>
    </w:p>
    <w:p w:rsidR="36B8D705" w:rsidP="0F08ADA8" w:rsidRDefault="00485D25" w14:paraId="565C92D2" w14:textId="6FBA8374">
      <w:pPr>
        <w:pStyle w:val="ListParagraph"/>
        <w:numPr>
          <w:ilvl w:val="0"/>
          <w:numId w:val="24"/>
        </w:numPr>
        <w:spacing w:after="0" w:line="276" w:lineRule="auto"/>
        <w:rPr>
          <w:rFonts w:ascii="Calibri" w:hAnsi="Calibri" w:cs="" w:asciiTheme="minorAscii" w:hAnsiTheme="minorAscii" w:cstheme="minorBidi"/>
          <w:color w:val="000000" w:themeColor="text1"/>
        </w:rPr>
      </w:pPr>
      <w:r w:rsidRPr="0F08ADA8" w:rsidR="00485D25">
        <w:rPr>
          <w:rFonts w:ascii="Calibri" w:hAnsi="Calibri" w:cs="" w:asciiTheme="minorAscii" w:hAnsiTheme="minorAscii" w:cstheme="minorBidi"/>
          <w:color w:val="000000" w:themeColor="text1" w:themeTint="FF" w:themeShade="FF"/>
        </w:rPr>
        <w:t xml:space="preserve">The breakout space is equipped with </w:t>
      </w:r>
      <w:r w:rsidRPr="0F08ADA8" w:rsidR="00BF4F9E">
        <w:rPr>
          <w:rFonts w:ascii="Calibri" w:hAnsi="Calibri" w:cs="" w:asciiTheme="minorAscii" w:hAnsiTheme="minorAscii" w:cstheme="minorBidi"/>
          <w:color w:val="000000" w:themeColor="text1" w:themeTint="FF" w:themeShade="FF"/>
        </w:rPr>
        <w:t xml:space="preserve">a </w:t>
      </w:r>
      <w:r w:rsidRPr="0F08ADA8" w:rsidR="5F442799">
        <w:rPr>
          <w:rFonts w:ascii="Calibri" w:hAnsi="Calibri" w:cs="" w:asciiTheme="minorAscii" w:hAnsiTheme="minorAscii" w:cstheme="minorBidi"/>
          <w:color w:val="000000" w:themeColor="text1" w:themeTint="FF" w:themeShade="FF"/>
        </w:rPr>
        <w:t xml:space="preserve">wall-mounted </w:t>
      </w:r>
      <w:r w:rsidRPr="0F08ADA8" w:rsidR="00BF4F9E">
        <w:rPr>
          <w:rFonts w:ascii="Calibri" w:hAnsi="Calibri" w:cs="" w:asciiTheme="minorAscii" w:hAnsiTheme="minorAscii" w:cstheme="minorBidi"/>
          <w:color w:val="000000" w:themeColor="text1" w:themeTint="FF" w:themeShade="FF"/>
        </w:rPr>
        <w:t xml:space="preserve">screen and integrated </w:t>
      </w:r>
      <w:r w:rsidRPr="0F08ADA8" w:rsidR="0BDE8572">
        <w:rPr>
          <w:rFonts w:ascii="Calibri" w:hAnsi="Calibri" w:cs="" w:asciiTheme="minorAscii" w:hAnsiTheme="minorAscii" w:cstheme="minorBidi"/>
          <w:color w:val="000000" w:themeColor="text1" w:themeTint="FF" w:themeShade="FF"/>
        </w:rPr>
        <w:t xml:space="preserve">Logitech </w:t>
      </w:r>
      <w:r w:rsidRPr="0F08ADA8" w:rsidR="00BF4F9E">
        <w:rPr>
          <w:rFonts w:ascii="Calibri" w:hAnsi="Calibri" w:cs="" w:asciiTheme="minorAscii" w:hAnsiTheme="minorAscii" w:cstheme="minorBidi"/>
          <w:color w:val="000000" w:themeColor="text1" w:themeTint="FF" w:themeShade="FF"/>
        </w:rPr>
        <w:t xml:space="preserve">camera and microphone </w:t>
      </w:r>
      <w:r w:rsidRPr="0F08ADA8" w:rsidR="59CA2A8E">
        <w:rPr>
          <w:rFonts w:ascii="Calibri" w:hAnsi="Calibri" w:cs="" w:asciiTheme="minorAscii" w:hAnsiTheme="minorAscii" w:cstheme="minorBidi"/>
          <w:color w:val="000000" w:themeColor="text1" w:themeTint="FF" w:themeShade="FF"/>
        </w:rPr>
        <w:t xml:space="preserve">device </w:t>
      </w:r>
      <w:r w:rsidRPr="0F08ADA8" w:rsidR="00BF4F9E">
        <w:rPr>
          <w:rFonts w:ascii="Calibri" w:hAnsi="Calibri" w:cs="" w:asciiTheme="minorAscii" w:hAnsiTheme="minorAscii" w:cstheme="minorBidi"/>
          <w:color w:val="000000" w:themeColor="text1" w:themeTint="FF" w:themeShade="FF"/>
        </w:rPr>
        <w:t xml:space="preserve">for hybrid meetings. There is a touchscreen console for joining and controlling Microsoft Teams meetings as well as a </w:t>
      </w:r>
      <w:r w:rsidRPr="0F08ADA8" w:rsidR="18EEA9CE">
        <w:rPr>
          <w:rFonts w:ascii="Calibri" w:hAnsi="Calibri" w:cs="" w:asciiTheme="minorAscii" w:hAnsiTheme="minorAscii" w:cstheme="minorBidi"/>
          <w:color w:val="000000" w:themeColor="text1" w:themeTint="FF" w:themeShade="FF"/>
        </w:rPr>
        <w:t>USB-C cable</w:t>
      </w:r>
      <w:r w:rsidRPr="0F08ADA8" w:rsidR="00BF4F9E">
        <w:rPr>
          <w:rFonts w:ascii="Calibri" w:hAnsi="Calibri" w:cs="" w:asciiTheme="minorAscii" w:hAnsiTheme="minorAscii" w:cstheme="minorBidi"/>
          <w:color w:val="000000" w:themeColor="text1" w:themeTint="FF" w:themeShade="FF"/>
        </w:rPr>
        <w:t xml:space="preserve"> </w:t>
      </w:r>
      <w:r w:rsidRPr="0F08ADA8" w:rsidR="00BF4F9E">
        <w:rPr>
          <w:rFonts w:ascii="Calibri" w:hAnsi="Calibri" w:cs="" w:asciiTheme="minorAscii" w:hAnsiTheme="minorAscii" w:cstheme="minorBidi"/>
          <w:color w:val="000000" w:themeColor="text1" w:themeTint="FF" w:themeShade="FF"/>
        </w:rPr>
        <w:t>for laptop connections. Instructions for use are available onsite.</w:t>
      </w:r>
    </w:p>
    <w:p w:rsidRPr="00485D25" w:rsidR="00BF4F9E" w:rsidP="23D71563" w:rsidRDefault="5C1DC2AB" w14:paraId="3779BFD1" w14:textId="52D08E59">
      <w:pPr>
        <w:pStyle w:val="ListParagraph"/>
        <w:numPr>
          <w:ilvl w:val="0"/>
          <w:numId w:val="24"/>
        </w:numPr>
        <w:spacing w:after="0" w:line="276" w:lineRule="auto"/>
        <w:rPr>
          <w:rFonts w:asciiTheme="minorHAnsi" w:hAnsiTheme="minorHAnsi" w:cstheme="minorBidi"/>
          <w:color w:val="000000" w:themeColor="text1"/>
        </w:rPr>
      </w:pPr>
      <w:r w:rsidRPr="23D71563">
        <w:rPr>
          <w:rFonts w:asciiTheme="minorHAnsi" w:hAnsiTheme="minorHAnsi" w:cstheme="minorBidi"/>
          <w:color w:val="000000" w:themeColor="text1"/>
        </w:rPr>
        <w:t xml:space="preserve">Please ensure that </w:t>
      </w:r>
      <w:r w:rsidRPr="23D71563">
        <w:rPr>
          <w:rFonts w:asciiTheme="minorHAnsi" w:hAnsiTheme="minorHAnsi" w:cstheme="minorBidi"/>
        </w:rPr>
        <w:t>SH PGR Hub 2.21 Breakout Space is added to the Outlook event containing the relevant Microsoft Teams link for the best integrated Teams experience.</w:t>
      </w:r>
    </w:p>
    <w:sectPr w:rsidRPr="00485D25" w:rsidR="00BF4F9E">
      <w:footerReference w:type="default" r:id="rId27"/>
      <w:pgSz w:w="11906" w:h="16838" w:orient="portrait"/>
      <w:pgMar w:top="1483" w:right="1450" w:bottom="1669" w:left="1440" w:header="720" w:footer="720" w:gutter="0"/>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D3581" w:rsidP="00856423" w:rsidRDefault="007D3581" w14:paraId="7B67AF15" w14:textId="77777777">
      <w:pPr>
        <w:spacing w:after="0" w:line="240" w:lineRule="auto"/>
      </w:pPr>
      <w:r>
        <w:separator/>
      </w:r>
    </w:p>
  </w:endnote>
  <w:endnote w:type="continuationSeparator" w:id="0">
    <w:p w:rsidR="007D3581" w:rsidP="00856423" w:rsidRDefault="007D3581" w14:paraId="56B939FC" w14:textId="77777777">
      <w:pPr>
        <w:spacing w:after="0" w:line="240" w:lineRule="auto"/>
      </w:pPr>
      <w:r>
        <w:continuationSeparator/>
      </w:r>
    </w:p>
  </w:endnote>
  <w:endnote w:type="continuationNotice" w:id="1">
    <w:p w:rsidR="007D3581" w:rsidRDefault="007D3581" w14:paraId="5F2F7C0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7046333"/>
      <w:docPartObj>
        <w:docPartGallery w:val="Page Numbers (Bottom of Page)"/>
        <w:docPartUnique/>
      </w:docPartObj>
    </w:sdtPr>
    <w:sdtEndPr>
      <w:rPr>
        <w:noProof/>
      </w:rPr>
    </w:sdtEndPr>
    <w:sdtContent>
      <w:p w:rsidR="00B1453D" w:rsidRDefault="00B1453D" w14:paraId="1E9A0F05" w14:textId="17FF10D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Pr="00856423" w:rsidR="00856423" w:rsidRDefault="00856423" w14:paraId="76BC942E" w14:textId="77777777">
    <w:pPr>
      <w:pStyle w:val="Footer"/>
      <w:rPr>
        <w:rFonts w:asciiTheme="minorHAnsi" w:hAnsiTheme="minorHAnsi"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D3581" w:rsidP="00856423" w:rsidRDefault="007D3581" w14:paraId="4853CF3D" w14:textId="77777777">
      <w:pPr>
        <w:spacing w:after="0" w:line="240" w:lineRule="auto"/>
      </w:pPr>
      <w:r>
        <w:separator/>
      </w:r>
    </w:p>
  </w:footnote>
  <w:footnote w:type="continuationSeparator" w:id="0">
    <w:p w:rsidR="007D3581" w:rsidP="00856423" w:rsidRDefault="007D3581" w14:paraId="50BA9A88" w14:textId="77777777">
      <w:pPr>
        <w:spacing w:after="0" w:line="240" w:lineRule="auto"/>
      </w:pPr>
      <w:r>
        <w:continuationSeparator/>
      </w:r>
    </w:p>
  </w:footnote>
  <w:footnote w:type="continuationNotice" w:id="1">
    <w:p w:rsidR="007D3581" w:rsidRDefault="007D3581" w14:paraId="744A3716" w14:textId="77777777">
      <w:pPr>
        <w:spacing w:after="0" w:line="240" w:lineRule="auto"/>
      </w:pPr>
    </w:p>
  </w:footnote>
  <w:footnote w:id="2">
    <w:p w:rsidR="3D7F6264" w:rsidP="3D7F6264" w:rsidRDefault="3D7F6264" w14:paraId="45B09822" w14:textId="7C28BD93">
      <w:pPr>
        <w:pStyle w:val="FootnoteText"/>
      </w:pPr>
      <w:r w:rsidRPr="3D7F6264">
        <w:rPr>
          <w:rStyle w:val="FootnoteReference"/>
        </w:rPr>
        <w:footnoteRef/>
      </w:r>
      <w:r w:rsidRPr="00C90E64">
        <w:rPr>
          <w:rFonts w:asciiTheme="minorHAnsi" w:hAnsiTheme="minorHAnsi" w:cstheme="minorHAnsi"/>
        </w:rPr>
        <w:t xml:space="preserve"> Please see the image</w:t>
      </w:r>
      <w:r w:rsidRPr="00C90E64" w:rsidR="00C90E64">
        <w:rPr>
          <w:rFonts w:asciiTheme="minorHAnsi" w:hAnsiTheme="minorHAnsi" w:cstheme="minorHAnsi"/>
        </w:rPr>
        <w:t>s</w:t>
      </w:r>
      <w:r w:rsidRPr="00C90E64">
        <w:rPr>
          <w:rFonts w:asciiTheme="minorHAnsi" w:hAnsiTheme="minorHAnsi" w:cstheme="minorHAnsi"/>
        </w:rPr>
        <w:t xml:space="preserve"> </w:t>
      </w:r>
      <w:r w:rsidRPr="00C90E64" w:rsidR="00C90E64">
        <w:rPr>
          <w:rFonts w:asciiTheme="minorHAnsi" w:hAnsiTheme="minorHAnsi" w:cstheme="minorHAnsi"/>
        </w:rPr>
        <w:t>of the configurations for 2.21 and 2.22</w:t>
      </w:r>
      <w:r w:rsidRPr="00C90E64">
        <w:rPr>
          <w:rFonts w:asciiTheme="minorHAnsi" w:hAnsiTheme="minorHAnsi" w:cstheme="minorHAn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15418"/>
    <w:multiLevelType w:val="hybridMultilevel"/>
    <w:tmpl w:val="AC54C282"/>
    <w:lvl w:ilvl="0" w:tplc="C276CECC">
      <w:start w:val="1"/>
      <w:numFmt w:val="bullet"/>
      <w:lvlText w:val="-"/>
      <w:lvlJc w:val="left"/>
      <w:pPr>
        <w:ind w:left="720" w:hanging="360"/>
      </w:pPr>
      <w:rPr>
        <w:rFonts w:hint="default"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95B62DD"/>
    <w:multiLevelType w:val="hybridMultilevel"/>
    <w:tmpl w:val="83C243D0"/>
    <w:lvl w:ilvl="0" w:tplc="08090001">
      <w:start w:val="1"/>
      <w:numFmt w:val="bullet"/>
      <w:lvlText w:val=""/>
      <w:lvlJc w:val="left"/>
      <w:pPr>
        <w:ind w:left="360"/>
      </w:pPr>
      <w:rPr>
        <w:rFonts w:hint="default" w:ascii="Symbol" w:hAnsi="Symbol"/>
        <w:b w:val="0"/>
        <w:i w:val="0"/>
        <w:strike w:val="0"/>
        <w:dstrike w:val="0"/>
        <w:color w:val="000000"/>
        <w:sz w:val="22"/>
        <w:szCs w:val="22"/>
        <w:u w:val="none" w:color="000000"/>
        <w:bdr w:val="none" w:color="auto" w:sz="0" w:space="0"/>
        <w:shd w:val="clear" w:color="auto" w:fill="auto"/>
        <w:vertAlign w:val="baseline"/>
      </w:rPr>
    </w:lvl>
    <w:lvl w:ilvl="1" w:tplc="FFFFFFFF">
      <w:start w:val="1"/>
      <w:numFmt w:val="bullet"/>
      <w:lvlText w:val=""/>
      <w:lvlJc w:val="left"/>
      <w:pPr>
        <w:ind w:left="1095"/>
      </w:pPr>
      <w:rPr>
        <w:rFonts w:hint="default" w:ascii="Symbol" w:hAnsi="Symbol"/>
        <w:b w:val="0"/>
        <w:i w:val="0"/>
        <w:strike w:val="0"/>
        <w:dstrike w:val="0"/>
        <w:color w:val="000000"/>
        <w:sz w:val="22"/>
        <w:szCs w:val="22"/>
        <w:u w:val="none" w:color="000000"/>
        <w:bdr w:val="none" w:color="auto" w:sz="0" w:space="0"/>
        <w:shd w:val="clear" w:color="auto" w:fill="auto"/>
        <w:vertAlign w:val="baseline"/>
      </w:rPr>
    </w:lvl>
    <w:lvl w:ilvl="2" w:tplc="FFFFFFFF">
      <w:start w:val="1"/>
      <w:numFmt w:val="bullet"/>
      <w:lvlText w:val="▪"/>
      <w:lvlJc w:val="left"/>
      <w:pPr>
        <w:ind w:left="1815"/>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3" w:tplc="FFFFFFFF">
      <w:start w:val="1"/>
      <w:numFmt w:val="bullet"/>
      <w:lvlText w:val="•"/>
      <w:lvlJc w:val="left"/>
      <w:pPr>
        <w:ind w:left="2535"/>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4" w:tplc="FFFFFFFF">
      <w:start w:val="1"/>
      <w:numFmt w:val="bullet"/>
      <w:lvlText w:val="o"/>
      <w:lvlJc w:val="left"/>
      <w:pPr>
        <w:ind w:left="3255"/>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5" w:tplc="FFFFFFFF">
      <w:start w:val="1"/>
      <w:numFmt w:val="bullet"/>
      <w:lvlText w:val="▪"/>
      <w:lvlJc w:val="left"/>
      <w:pPr>
        <w:ind w:left="3975"/>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6" w:tplc="FFFFFFFF">
      <w:start w:val="1"/>
      <w:numFmt w:val="bullet"/>
      <w:lvlText w:val="•"/>
      <w:lvlJc w:val="left"/>
      <w:pPr>
        <w:ind w:left="4695"/>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7" w:tplc="FFFFFFFF">
      <w:start w:val="1"/>
      <w:numFmt w:val="bullet"/>
      <w:lvlText w:val="o"/>
      <w:lvlJc w:val="left"/>
      <w:pPr>
        <w:ind w:left="5415"/>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8" w:tplc="FFFFFFFF">
      <w:start w:val="1"/>
      <w:numFmt w:val="bullet"/>
      <w:lvlText w:val="▪"/>
      <w:lvlJc w:val="left"/>
      <w:pPr>
        <w:ind w:left="6135"/>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abstractNum>
  <w:abstractNum w:abstractNumId="2" w15:restartNumberingAfterBreak="0">
    <w:nsid w:val="28AD2D8C"/>
    <w:multiLevelType w:val="hybridMultilevel"/>
    <w:tmpl w:val="33163784"/>
    <w:lvl w:ilvl="0" w:tplc="4072E32C">
      <w:start w:val="1"/>
      <w:numFmt w:val="bullet"/>
      <w:lvlText w:val=""/>
      <w:lvlJc w:val="left"/>
      <w:pPr>
        <w:ind w:left="720" w:hanging="360"/>
      </w:pPr>
      <w:rPr>
        <w:rFonts w:hint="default" w:ascii="Symbol" w:hAnsi="Symbol"/>
      </w:rPr>
    </w:lvl>
    <w:lvl w:ilvl="1" w:tplc="9B102550">
      <w:start w:val="1"/>
      <w:numFmt w:val="bullet"/>
      <w:lvlText w:val="o"/>
      <w:lvlJc w:val="left"/>
      <w:pPr>
        <w:ind w:left="1440" w:hanging="360"/>
      </w:pPr>
      <w:rPr>
        <w:rFonts w:hint="default" w:ascii="Courier New" w:hAnsi="Courier New"/>
      </w:rPr>
    </w:lvl>
    <w:lvl w:ilvl="2" w:tplc="F836D1AA">
      <w:start w:val="1"/>
      <w:numFmt w:val="bullet"/>
      <w:lvlText w:val=""/>
      <w:lvlJc w:val="left"/>
      <w:pPr>
        <w:ind w:left="2160" w:hanging="360"/>
      </w:pPr>
      <w:rPr>
        <w:rFonts w:hint="default" w:ascii="Wingdings" w:hAnsi="Wingdings"/>
      </w:rPr>
    </w:lvl>
    <w:lvl w:ilvl="3" w:tplc="ED8EE124">
      <w:start w:val="1"/>
      <w:numFmt w:val="bullet"/>
      <w:lvlText w:val=""/>
      <w:lvlJc w:val="left"/>
      <w:pPr>
        <w:ind w:left="2880" w:hanging="360"/>
      </w:pPr>
      <w:rPr>
        <w:rFonts w:hint="default" w:ascii="Symbol" w:hAnsi="Symbol"/>
      </w:rPr>
    </w:lvl>
    <w:lvl w:ilvl="4" w:tplc="9BDE01BC">
      <w:start w:val="1"/>
      <w:numFmt w:val="bullet"/>
      <w:lvlText w:val="o"/>
      <w:lvlJc w:val="left"/>
      <w:pPr>
        <w:ind w:left="3600" w:hanging="360"/>
      </w:pPr>
      <w:rPr>
        <w:rFonts w:hint="default" w:ascii="Courier New" w:hAnsi="Courier New"/>
      </w:rPr>
    </w:lvl>
    <w:lvl w:ilvl="5" w:tplc="FF16A754">
      <w:start w:val="1"/>
      <w:numFmt w:val="bullet"/>
      <w:lvlText w:val=""/>
      <w:lvlJc w:val="left"/>
      <w:pPr>
        <w:ind w:left="4320" w:hanging="360"/>
      </w:pPr>
      <w:rPr>
        <w:rFonts w:hint="default" w:ascii="Wingdings" w:hAnsi="Wingdings"/>
      </w:rPr>
    </w:lvl>
    <w:lvl w:ilvl="6" w:tplc="C3E49F86">
      <w:start w:val="1"/>
      <w:numFmt w:val="bullet"/>
      <w:lvlText w:val=""/>
      <w:lvlJc w:val="left"/>
      <w:pPr>
        <w:ind w:left="5040" w:hanging="360"/>
      </w:pPr>
      <w:rPr>
        <w:rFonts w:hint="default" w:ascii="Symbol" w:hAnsi="Symbol"/>
      </w:rPr>
    </w:lvl>
    <w:lvl w:ilvl="7" w:tplc="786C54DE">
      <w:start w:val="1"/>
      <w:numFmt w:val="bullet"/>
      <w:lvlText w:val="o"/>
      <w:lvlJc w:val="left"/>
      <w:pPr>
        <w:ind w:left="5760" w:hanging="360"/>
      </w:pPr>
      <w:rPr>
        <w:rFonts w:hint="default" w:ascii="Courier New" w:hAnsi="Courier New"/>
      </w:rPr>
    </w:lvl>
    <w:lvl w:ilvl="8" w:tplc="2988C738">
      <w:start w:val="1"/>
      <w:numFmt w:val="bullet"/>
      <w:lvlText w:val=""/>
      <w:lvlJc w:val="left"/>
      <w:pPr>
        <w:ind w:left="6480" w:hanging="360"/>
      </w:pPr>
      <w:rPr>
        <w:rFonts w:hint="default" w:ascii="Wingdings" w:hAnsi="Wingdings"/>
      </w:rPr>
    </w:lvl>
  </w:abstractNum>
  <w:abstractNum w:abstractNumId="3" w15:restartNumberingAfterBreak="0">
    <w:nsid w:val="296300C8"/>
    <w:multiLevelType w:val="hybridMultilevel"/>
    <w:tmpl w:val="69D2F69C"/>
    <w:lvl w:ilvl="0" w:tplc="C276CECC">
      <w:start w:val="1"/>
      <w:numFmt w:val="bullet"/>
      <w:lvlText w:val="-"/>
      <w:lvlJc w:val="left"/>
      <w:pPr>
        <w:ind w:left="705"/>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1" w:tplc="56B61602">
      <w:start w:val="1"/>
      <w:numFmt w:val="bullet"/>
      <w:lvlText w:val=""/>
      <w:lvlJc w:val="left"/>
      <w:pPr>
        <w:ind w:left="1440"/>
      </w:pPr>
      <w:rPr>
        <w:rFonts w:hint="default" w:ascii="Symbol" w:hAnsi="Symbol"/>
        <w:b w:val="0"/>
        <w:i w:val="0"/>
        <w:strike w:val="0"/>
        <w:dstrike w:val="0"/>
        <w:color w:val="000000"/>
        <w:sz w:val="22"/>
        <w:szCs w:val="22"/>
        <w:u w:val="none" w:color="000000"/>
        <w:bdr w:val="none" w:color="auto" w:sz="0" w:space="0"/>
        <w:shd w:val="clear" w:color="auto" w:fill="auto"/>
        <w:vertAlign w:val="baseline"/>
      </w:rPr>
    </w:lvl>
    <w:lvl w:ilvl="2" w:tplc="852EDB8C">
      <w:start w:val="1"/>
      <w:numFmt w:val="bullet"/>
      <w:lvlText w:val="▪"/>
      <w:lvlJc w:val="left"/>
      <w:pPr>
        <w:ind w:left="2160"/>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3" w:tplc="41EC8776">
      <w:start w:val="1"/>
      <w:numFmt w:val="bullet"/>
      <w:lvlText w:val="•"/>
      <w:lvlJc w:val="left"/>
      <w:pPr>
        <w:ind w:left="2880"/>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4" w:tplc="61B0F6FC">
      <w:start w:val="1"/>
      <w:numFmt w:val="bullet"/>
      <w:lvlText w:val="o"/>
      <w:lvlJc w:val="left"/>
      <w:pPr>
        <w:ind w:left="3600"/>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5" w:tplc="AB5ED892">
      <w:start w:val="1"/>
      <w:numFmt w:val="bullet"/>
      <w:lvlText w:val="▪"/>
      <w:lvlJc w:val="left"/>
      <w:pPr>
        <w:ind w:left="4320"/>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6" w:tplc="DCE02772">
      <w:start w:val="1"/>
      <w:numFmt w:val="bullet"/>
      <w:lvlText w:val="•"/>
      <w:lvlJc w:val="left"/>
      <w:pPr>
        <w:ind w:left="5040"/>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7" w:tplc="9B0CA722">
      <w:start w:val="1"/>
      <w:numFmt w:val="bullet"/>
      <w:lvlText w:val="o"/>
      <w:lvlJc w:val="left"/>
      <w:pPr>
        <w:ind w:left="5760"/>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8" w:tplc="67441EBE">
      <w:start w:val="1"/>
      <w:numFmt w:val="bullet"/>
      <w:lvlText w:val="▪"/>
      <w:lvlJc w:val="left"/>
      <w:pPr>
        <w:ind w:left="6480"/>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abstractNum>
  <w:abstractNum w:abstractNumId="4" w15:restartNumberingAfterBreak="0">
    <w:nsid w:val="31DF6C6A"/>
    <w:multiLevelType w:val="hybridMultilevel"/>
    <w:tmpl w:val="D1D2E0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6BE2C60"/>
    <w:multiLevelType w:val="hybridMultilevel"/>
    <w:tmpl w:val="ACDCE21A"/>
    <w:lvl w:ilvl="0" w:tplc="936410E8">
      <w:start w:val="1"/>
      <w:numFmt w:val="bullet"/>
      <w:lvlText w:val=""/>
      <w:lvlJc w:val="left"/>
      <w:pPr>
        <w:ind w:left="720" w:hanging="360"/>
      </w:pPr>
      <w:rPr>
        <w:rFonts w:hint="default" w:ascii="Symbol" w:hAnsi="Symbol"/>
      </w:rPr>
    </w:lvl>
    <w:lvl w:ilvl="1" w:tplc="D5747CFE">
      <w:start w:val="1"/>
      <w:numFmt w:val="bullet"/>
      <w:lvlText w:val="o"/>
      <w:lvlJc w:val="left"/>
      <w:pPr>
        <w:ind w:left="1440" w:hanging="360"/>
      </w:pPr>
      <w:rPr>
        <w:rFonts w:hint="default" w:ascii="Courier New" w:hAnsi="Courier New"/>
      </w:rPr>
    </w:lvl>
    <w:lvl w:ilvl="2" w:tplc="7BB2F186">
      <w:start w:val="1"/>
      <w:numFmt w:val="bullet"/>
      <w:lvlText w:val=""/>
      <w:lvlJc w:val="left"/>
      <w:pPr>
        <w:ind w:left="2160" w:hanging="360"/>
      </w:pPr>
      <w:rPr>
        <w:rFonts w:hint="default" w:ascii="Wingdings" w:hAnsi="Wingdings"/>
      </w:rPr>
    </w:lvl>
    <w:lvl w:ilvl="3" w:tplc="27E861AA">
      <w:start w:val="1"/>
      <w:numFmt w:val="bullet"/>
      <w:lvlText w:val=""/>
      <w:lvlJc w:val="left"/>
      <w:pPr>
        <w:ind w:left="2880" w:hanging="360"/>
      </w:pPr>
      <w:rPr>
        <w:rFonts w:hint="default" w:ascii="Symbol" w:hAnsi="Symbol"/>
      </w:rPr>
    </w:lvl>
    <w:lvl w:ilvl="4" w:tplc="18EC8C68">
      <w:start w:val="1"/>
      <w:numFmt w:val="bullet"/>
      <w:lvlText w:val="o"/>
      <w:lvlJc w:val="left"/>
      <w:pPr>
        <w:ind w:left="3600" w:hanging="360"/>
      </w:pPr>
      <w:rPr>
        <w:rFonts w:hint="default" w:ascii="Courier New" w:hAnsi="Courier New"/>
      </w:rPr>
    </w:lvl>
    <w:lvl w:ilvl="5" w:tplc="01C43E38">
      <w:start w:val="1"/>
      <w:numFmt w:val="bullet"/>
      <w:lvlText w:val=""/>
      <w:lvlJc w:val="left"/>
      <w:pPr>
        <w:ind w:left="4320" w:hanging="360"/>
      </w:pPr>
      <w:rPr>
        <w:rFonts w:hint="default" w:ascii="Wingdings" w:hAnsi="Wingdings"/>
      </w:rPr>
    </w:lvl>
    <w:lvl w:ilvl="6" w:tplc="5674F508">
      <w:start w:val="1"/>
      <w:numFmt w:val="bullet"/>
      <w:lvlText w:val=""/>
      <w:lvlJc w:val="left"/>
      <w:pPr>
        <w:ind w:left="5040" w:hanging="360"/>
      </w:pPr>
      <w:rPr>
        <w:rFonts w:hint="default" w:ascii="Symbol" w:hAnsi="Symbol"/>
      </w:rPr>
    </w:lvl>
    <w:lvl w:ilvl="7" w:tplc="CC8C8B2E">
      <w:start w:val="1"/>
      <w:numFmt w:val="bullet"/>
      <w:lvlText w:val="o"/>
      <w:lvlJc w:val="left"/>
      <w:pPr>
        <w:ind w:left="5760" w:hanging="360"/>
      </w:pPr>
      <w:rPr>
        <w:rFonts w:hint="default" w:ascii="Courier New" w:hAnsi="Courier New"/>
      </w:rPr>
    </w:lvl>
    <w:lvl w:ilvl="8" w:tplc="F3B610FE">
      <w:start w:val="1"/>
      <w:numFmt w:val="bullet"/>
      <w:lvlText w:val=""/>
      <w:lvlJc w:val="left"/>
      <w:pPr>
        <w:ind w:left="6480" w:hanging="360"/>
      </w:pPr>
      <w:rPr>
        <w:rFonts w:hint="default" w:ascii="Wingdings" w:hAnsi="Wingdings"/>
      </w:rPr>
    </w:lvl>
  </w:abstractNum>
  <w:abstractNum w:abstractNumId="6" w15:restartNumberingAfterBreak="0">
    <w:nsid w:val="3DEB31EE"/>
    <w:multiLevelType w:val="hybridMultilevel"/>
    <w:tmpl w:val="2CF4F1FC"/>
    <w:lvl w:ilvl="0" w:tplc="08090001">
      <w:start w:val="1"/>
      <w:numFmt w:val="bullet"/>
      <w:lvlText w:val=""/>
      <w:lvlJc w:val="left"/>
      <w:pPr>
        <w:ind w:left="360"/>
      </w:pPr>
      <w:rPr>
        <w:rFonts w:hint="default" w:ascii="Symbol" w:hAnsi="Symbol"/>
        <w:b w:val="0"/>
        <w:i w:val="0"/>
        <w:strike w:val="0"/>
        <w:dstrike w:val="0"/>
        <w:color w:val="000000"/>
        <w:sz w:val="22"/>
        <w:szCs w:val="22"/>
        <w:u w:val="none" w:color="000000"/>
        <w:bdr w:val="none" w:color="auto" w:sz="0" w:space="0"/>
        <w:shd w:val="clear" w:color="auto" w:fill="auto"/>
        <w:vertAlign w:val="baseline"/>
      </w:rPr>
    </w:lvl>
    <w:lvl w:ilvl="1" w:tplc="FFFFFFFF">
      <w:start w:val="1"/>
      <w:numFmt w:val="bullet"/>
      <w:lvlText w:val=""/>
      <w:lvlJc w:val="left"/>
      <w:pPr>
        <w:ind w:left="1095"/>
      </w:pPr>
      <w:rPr>
        <w:rFonts w:hint="default" w:ascii="Symbol" w:hAnsi="Symbol"/>
        <w:b w:val="0"/>
        <w:i w:val="0"/>
        <w:strike w:val="0"/>
        <w:dstrike w:val="0"/>
        <w:color w:val="000000"/>
        <w:sz w:val="22"/>
        <w:szCs w:val="22"/>
        <w:u w:val="none" w:color="000000"/>
        <w:bdr w:val="none" w:color="auto" w:sz="0" w:space="0"/>
        <w:shd w:val="clear" w:color="auto" w:fill="auto"/>
        <w:vertAlign w:val="baseline"/>
      </w:rPr>
    </w:lvl>
    <w:lvl w:ilvl="2" w:tplc="FFFFFFFF">
      <w:start w:val="1"/>
      <w:numFmt w:val="bullet"/>
      <w:lvlText w:val="▪"/>
      <w:lvlJc w:val="left"/>
      <w:pPr>
        <w:ind w:left="1815"/>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3" w:tplc="FFFFFFFF">
      <w:start w:val="1"/>
      <w:numFmt w:val="bullet"/>
      <w:lvlText w:val="•"/>
      <w:lvlJc w:val="left"/>
      <w:pPr>
        <w:ind w:left="2535"/>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4" w:tplc="FFFFFFFF">
      <w:start w:val="1"/>
      <w:numFmt w:val="bullet"/>
      <w:lvlText w:val="o"/>
      <w:lvlJc w:val="left"/>
      <w:pPr>
        <w:ind w:left="3255"/>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5" w:tplc="FFFFFFFF">
      <w:start w:val="1"/>
      <w:numFmt w:val="bullet"/>
      <w:lvlText w:val="▪"/>
      <w:lvlJc w:val="left"/>
      <w:pPr>
        <w:ind w:left="3975"/>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6" w:tplc="FFFFFFFF">
      <w:start w:val="1"/>
      <w:numFmt w:val="bullet"/>
      <w:lvlText w:val="•"/>
      <w:lvlJc w:val="left"/>
      <w:pPr>
        <w:ind w:left="4695"/>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7" w:tplc="FFFFFFFF">
      <w:start w:val="1"/>
      <w:numFmt w:val="bullet"/>
      <w:lvlText w:val="o"/>
      <w:lvlJc w:val="left"/>
      <w:pPr>
        <w:ind w:left="5415"/>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8" w:tplc="FFFFFFFF">
      <w:start w:val="1"/>
      <w:numFmt w:val="bullet"/>
      <w:lvlText w:val="▪"/>
      <w:lvlJc w:val="left"/>
      <w:pPr>
        <w:ind w:left="6135"/>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abstractNum>
  <w:abstractNum w:abstractNumId="7" w15:restartNumberingAfterBreak="0">
    <w:nsid w:val="3EEA61AD"/>
    <w:multiLevelType w:val="hybridMultilevel"/>
    <w:tmpl w:val="38325446"/>
    <w:lvl w:ilvl="0" w:tplc="08090001">
      <w:start w:val="1"/>
      <w:numFmt w:val="bullet"/>
      <w:lvlText w:val=""/>
      <w:lvlJc w:val="left"/>
      <w:pPr>
        <w:ind w:left="360"/>
      </w:pPr>
      <w:rPr>
        <w:rFonts w:hint="default" w:ascii="Symbol" w:hAnsi="Symbol"/>
        <w:b w:val="0"/>
        <w:i w:val="0"/>
        <w:strike w:val="0"/>
        <w:dstrike w:val="0"/>
        <w:color w:val="000000"/>
        <w:sz w:val="22"/>
        <w:szCs w:val="22"/>
        <w:u w:val="none" w:color="000000"/>
        <w:bdr w:val="none" w:color="auto" w:sz="0" w:space="0"/>
        <w:shd w:val="clear" w:color="auto" w:fill="auto"/>
        <w:vertAlign w:val="baseline"/>
      </w:rPr>
    </w:lvl>
    <w:lvl w:ilvl="1" w:tplc="FFFFFFFF">
      <w:start w:val="1"/>
      <w:numFmt w:val="bullet"/>
      <w:lvlText w:val=""/>
      <w:lvlJc w:val="left"/>
      <w:pPr>
        <w:ind w:left="1095"/>
      </w:pPr>
      <w:rPr>
        <w:rFonts w:hint="default" w:ascii="Symbol" w:hAnsi="Symbol"/>
        <w:b w:val="0"/>
        <w:i w:val="0"/>
        <w:strike w:val="0"/>
        <w:dstrike w:val="0"/>
        <w:color w:val="000000"/>
        <w:sz w:val="22"/>
        <w:szCs w:val="22"/>
        <w:u w:val="none" w:color="000000"/>
        <w:bdr w:val="none" w:color="auto" w:sz="0" w:space="0"/>
        <w:shd w:val="clear" w:color="auto" w:fill="auto"/>
        <w:vertAlign w:val="baseline"/>
      </w:rPr>
    </w:lvl>
    <w:lvl w:ilvl="2" w:tplc="FFFFFFFF">
      <w:start w:val="1"/>
      <w:numFmt w:val="bullet"/>
      <w:lvlText w:val="▪"/>
      <w:lvlJc w:val="left"/>
      <w:pPr>
        <w:ind w:left="1815"/>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3" w:tplc="FFFFFFFF">
      <w:start w:val="1"/>
      <w:numFmt w:val="bullet"/>
      <w:lvlText w:val="•"/>
      <w:lvlJc w:val="left"/>
      <w:pPr>
        <w:ind w:left="2535"/>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4" w:tplc="FFFFFFFF">
      <w:start w:val="1"/>
      <w:numFmt w:val="bullet"/>
      <w:lvlText w:val="o"/>
      <w:lvlJc w:val="left"/>
      <w:pPr>
        <w:ind w:left="3255"/>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5" w:tplc="FFFFFFFF">
      <w:start w:val="1"/>
      <w:numFmt w:val="bullet"/>
      <w:lvlText w:val="▪"/>
      <w:lvlJc w:val="left"/>
      <w:pPr>
        <w:ind w:left="3975"/>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6" w:tplc="FFFFFFFF">
      <w:start w:val="1"/>
      <w:numFmt w:val="bullet"/>
      <w:lvlText w:val="•"/>
      <w:lvlJc w:val="left"/>
      <w:pPr>
        <w:ind w:left="4695"/>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7" w:tplc="FFFFFFFF">
      <w:start w:val="1"/>
      <w:numFmt w:val="bullet"/>
      <w:lvlText w:val="o"/>
      <w:lvlJc w:val="left"/>
      <w:pPr>
        <w:ind w:left="5415"/>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8" w:tplc="FFFFFFFF">
      <w:start w:val="1"/>
      <w:numFmt w:val="bullet"/>
      <w:lvlText w:val="▪"/>
      <w:lvlJc w:val="left"/>
      <w:pPr>
        <w:ind w:left="6135"/>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abstractNum>
  <w:abstractNum w:abstractNumId="8" w15:restartNumberingAfterBreak="0">
    <w:nsid w:val="46487620"/>
    <w:multiLevelType w:val="hybridMultilevel"/>
    <w:tmpl w:val="18B2B4EE"/>
    <w:lvl w:ilvl="0" w:tplc="A192007C">
      <w:start w:val="1"/>
      <w:numFmt w:val="bullet"/>
      <w:lvlText w:val="-"/>
      <w:lvlJc w:val="left"/>
      <w:pPr>
        <w:ind w:left="720" w:hanging="360"/>
      </w:pPr>
      <w:rPr>
        <w:rFonts w:hint="default" w:ascii="Calibri" w:hAnsi="Calibri"/>
      </w:rPr>
    </w:lvl>
    <w:lvl w:ilvl="1" w:tplc="D1008CD2">
      <w:start w:val="1"/>
      <w:numFmt w:val="bullet"/>
      <w:lvlText w:val="o"/>
      <w:lvlJc w:val="left"/>
      <w:pPr>
        <w:ind w:left="1440" w:hanging="360"/>
      </w:pPr>
      <w:rPr>
        <w:rFonts w:hint="default" w:ascii="Courier New" w:hAnsi="Courier New"/>
      </w:rPr>
    </w:lvl>
    <w:lvl w:ilvl="2" w:tplc="DDF0DF74">
      <w:start w:val="1"/>
      <w:numFmt w:val="bullet"/>
      <w:lvlText w:val=""/>
      <w:lvlJc w:val="left"/>
      <w:pPr>
        <w:ind w:left="2160" w:hanging="360"/>
      </w:pPr>
      <w:rPr>
        <w:rFonts w:hint="default" w:ascii="Wingdings" w:hAnsi="Wingdings"/>
      </w:rPr>
    </w:lvl>
    <w:lvl w:ilvl="3" w:tplc="277E5C96">
      <w:start w:val="1"/>
      <w:numFmt w:val="bullet"/>
      <w:lvlText w:val=""/>
      <w:lvlJc w:val="left"/>
      <w:pPr>
        <w:ind w:left="2880" w:hanging="360"/>
      </w:pPr>
      <w:rPr>
        <w:rFonts w:hint="default" w:ascii="Symbol" w:hAnsi="Symbol"/>
      </w:rPr>
    </w:lvl>
    <w:lvl w:ilvl="4" w:tplc="66C2B22A">
      <w:start w:val="1"/>
      <w:numFmt w:val="bullet"/>
      <w:lvlText w:val="o"/>
      <w:lvlJc w:val="left"/>
      <w:pPr>
        <w:ind w:left="3600" w:hanging="360"/>
      </w:pPr>
      <w:rPr>
        <w:rFonts w:hint="default" w:ascii="Courier New" w:hAnsi="Courier New"/>
      </w:rPr>
    </w:lvl>
    <w:lvl w:ilvl="5" w:tplc="690A0B3C">
      <w:start w:val="1"/>
      <w:numFmt w:val="bullet"/>
      <w:lvlText w:val=""/>
      <w:lvlJc w:val="left"/>
      <w:pPr>
        <w:ind w:left="4320" w:hanging="360"/>
      </w:pPr>
      <w:rPr>
        <w:rFonts w:hint="default" w:ascii="Wingdings" w:hAnsi="Wingdings"/>
      </w:rPr>
    </w:lvl>
    <w:lvl w:ilvl="6" w:tplc="65D284DA">
      <w:start w:val="1"/>
      <w:numFmt w:val="bullet"/>
      <w:lvlText w:val=""/>
      <w:lvlJc w:val="left"/>
      <w:pPr>
        <w:ind w:left="5040" w:hanging="360"/>
      </w:pPr>
      <w:rPr>
        <w:rFonts w:hint="default" w:ascii="Symbol" w:hAnsi="Symbol"/>
      </w:rPr>
    </w:lvl>
    <w:lvl w:ilvl="7" w:tplc="3D72B770">
      <w:start w:val="1"/>
      <w:numFmt w:val="bullet"/>
      <w:lvlText w:val="o"/>
      <w:lvlJc w:val="left"/>
      <w:pPr>
        <w:ind w:left="5760" w:hanging="360"/>
      </w:pPr>
      <w:rPr>
        <w:rFonts w:hint="default" w:ascii="Courier New" w:hAnsi="Courier New"/>
      </w:rPr>
    </w:lvl>
    <w:lvl w:ilvl="8" w:tplc="D8D27AB6">
      <w:start w:val="1"/>
      <w:numFmt w:val="bullet"/>
      <w:lvlText w:val=""/>
      <w:lvlJc w:val="left"/>
      <w:pPr>
        <w:ind w:left="6480" w:hanging="360"/>
      </w:pPr>
      <w:rPr>
        <w:rFonts w:hint="default" w:ascii="Wingdings" w:hAnsi="Wingdings"/>
      </w:rPr>
    </w:lvl>
  </w:abstractNum>
  <w:abstractNum w:abstractNumId="9" w15:restartNumberingAfterBreak="0">
    <w:nsid w:val="4A0D1C08"/>
    <w:multiLevelType w:val="hybridMultilevel"/>
    <w:tmpl w:val="1114702A"/>
    <w:lvl w:ilvl="0" w:tplc="5A8C35B4">
      <w:start w:val="1"/>
      <w:numFmt w:val="bullet"/>
      <w:lvlText w:val=""/>
      <w:lvlJc w:val="left"/>
      <w:pPr>
        <w:ind w:left="720" w:hanging="360"/>
      </w:pPr>
      <w:rPr>
        <w:rFonts w:hint="default" w:ascii="Symbol" w:hAnsi="Symbol"/>
      </w:rPr>
    </w:lvl>
    <w:lvl w:ilvl="1" w:tplc="916A1A72">
      <w:start w:val="1"/>
      <w:numFmt w:val="bullet"/>
      <w:lvlText w:val="o"/>
      <w:lvlJc w:val="left"/>
      <w:pPr>
        <w:ind w:left="1440" w:hanging="360"/>
      </w:pPr>
      <w:rPr>
        <w:rFonts w:hint="default" w:ascii="Courier New" w:hAnsi="Courier New"/>
      </w:rPr>
    </w:lvl>
    <w:lvl w:ilvl="2" w:tplc="CF8CE08A">
      <w:start w:val="1"/>
      <w:numFmt w:val="bullet"/>
      <w:lvlText w:val=""/>
      <w:lvlJc w:val="left"/>
      <w:pPr>
        <w:ind w:left="2160" w:hanging="360"/>
      </w:pPr>
      <w:rPr>
        <w:rFonts w:hint="default" w:ascii="Wingdings" w:hAnsi="Wingdings"/>
      </w:rPr>
    </w:lvl>
    <w:lvl w:ilvl="3" w:tplc="D13EDE5A">
      <w:start w:val="1"/>
      <w:numFmt w:val="bullet"/>
      <w:lvlText w:val=""/>
      <w:lvlJc w:val="left"/>
      <w:pPr>
        <w:ind w:left="2880" w:hanging="360"/>
      </w:pPr>
      <w:rPr>
        <w:rFonts w:hint="default" w:ascii="Symbol" w:hAnsi="Symbol"/>
      </w:rPr>
    </w:lvl>
    <w:lvl w:ilvl="4" w:tplc="A2A2A8AE">
      <w:start w:val="1"/>
      <w:numFmt w:val="bullet"/>
      <w:lvlText w:val="o"/>
      <w:lvlJc w:val="left"/>
      <w:pPr>
        <w:ind w:left="3600" w:hanging="360"/>
      </w:pPr>
      <w:rPr>
        <w:rFonts w:hint="default" w:ascii="Courier New" w:hAnsi="Courier New"/>
      </w:rPr>
    </w:lvl>
    <w:lvl w:ilvl="5" w:tplc="C5C6DB0C">
      <w:start w:val="1"/>
      <w:numFmt w:val="bullet"/>
      <w:lvlText w:val=""/>
      <w:lvlJc w:val="left"/>
      <w:pPr>
        <w:ind w:left="4320" w:hanging="360"/>
      </w:pPr>
      <w:rPr>
        <w:rFonts w:hint="default" w:ascii="Wingdings" w:hAnsi="Wingdings"/>
      </w:rPr>
    </w:lvl>
    <w:lvl w:ilvl="6" w:tplc="03705A9E">
      <w:start w:val="1"/>
      <w:numFmt w:val="bullet"/>
      <w:lvlText w:val=""/>
      <w:lvlJc w:val="left"/>
      <w:pPr>
        <w:ind w:left="5040" w:hanging="360"/>
      </w:pPr>
      <w:rPr>
        <w:rFonts w:hint="default" w:ascii="Symbol" w:hAnsi="Symbol"/>
      </w:rPr>
    </w:lvl>
    <w:lvl w:ilvl="7" w:tplc="DA1044F4">
      <w:start w:val="1"/>
      <w:numFmt w:val="bullet"/>
      <w:lvlText w:val="o"/>
      <w:lvlJc w:val="left"/>
      <w:pPr>
        <w:ind w:left="5760" w:hanging="360"/>
      </w:pPr>
      <w:rPr>
        <w:rFonts w:hint="default" w:ascii="Courier New" w:hAnsi="Courier New"/>
      </w:rPr>
    </w:lvl>
    <w:lvl w:ilvl="8" w:tplc="B942A2C2">
      <w:start w:val="1"/>
      <w:numFmt w:val="bullet"/>
      <w:lvlText w:val=""/>
      <w:lvlJc w:val="left"/>
      <w:pPr>
        <w:ind w:left="6480" w:hanging="360"/>
      </w:pPr>
      <w:rPr>
        <w:rFonts w:hint="default" w:ascii="Wingdings" w:hAnsi="Wingdings"/>
      </w:rPr>
    </w:lvl>
  </w:abstractNum>
  <w:abstractNum w:abstractNumId="10" w15:restartNumberingAfterBreak="0">
    <w:nsid w:val="4CA93A26"/>
    <w:multiLevelType w:val="multilevel"/>
    <w:tmpl w:val="EDCEB8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046015C"/>
    <w:multiLevelType w:val="hybridMultilevel"/>
    <w:tmpl w:val="F7565340"/>
    <w:lvl w:ilvl="0" w:tplc="2FF07FF8">
      <w:start w:val="1"/>
      <w:numFmt w:val="bullet"/>
      <w:lvlText w:val=""/>
      <w:lvlJc w:val="left"/>
      <w:pPr>
        <w:ind w:left="720" w:hanging="360"/>
      </w:pPr>
      <w:rPr>
        <w:rFonts w:hint="default" w:ascii="Symbol" w:hAnsi="Symbol"/>
      </w:rPr>
    </w:lvl>
    <w:lvl w:ilvl="1" w:tplc="AAA0531E">
      <w:start w:val="1"/>
      <w:numFmt w:val="bullet"/>
      <w:lvlText w:val="o"/>
      <w:lvlJc w:val="left"/>
      <w:pPr>
        <w:ind w:left="1440" w:hanging="360"/>
      </w:pPr>
      <w:rPr>
        <w:rFonts w:hint="default" w:ascii="Courier New" w:hAnsi="Courier New"/>
      </w:rPr>
    </w:lvl>
    <w:lvl w:ilvl="2" w:tplc="08DE9744">
      <w:start w:val="1"/>
      <w:numFmt w:val="bullet"/>
      <w:lvlText w:val=""/>
      <w:lvlJc w:val="left"/>
      <w:pPr>
        <w:ind w:left="2160" w:hanging="360"/>
      </w:pPr>
      <w:rPr>
        <w:rFonts w:hint="default" w:ascii="Wingdings" w:hAnsi="Wingdings"/>
      </w:rPr>
    </w:lvl>
    <w:lvl w:ilvl="3" w:tplc="919CA7A8">
      <w:start w:val="1"/>
      <w:numFmt w:val="bullet"/>
      <w:lvlText w:val=""/>
      <w:lvlJc w:val="left"/>
      <w:pPr>
        <w:ind w:left="2880" w:hanging="360"/>
      </w:pPr>
      <w:rPr>
        <w:rFonts w:hint="default" w:ascii="Symbol" w:hAnsi="Symbol"/>
      </w:rPr>
    </w:lvl>
    <w:lvl w:ilvl="4" w:tplc="6080A72A">
      <w:start w:val="1"/>
      <w:numFmt w:val="bullet"/>
      <w:lvlText w:val="o"/>
      <w:lvlJc w:val="left"/>
      <w:pPr>
        <w:ind w:left="3600" w:hanging="360"/>
      </w:pPr>
      <w:rPr>
        <w:rFonts w:hint="default" w:ascii="Courier New" w:hAnsi="Courier New"/>
      </w:rPr>
    </w:lvl>
    <w:lvl w:ilvl="5" w:tplc="6420BB7A">
      <w:start w:val="1"/>
      <w:numFmt w:val="bullet"/>
      <w:lvlText w:val=""/>
      <w:lvlJc w:val="left"/>
      <w:pPr>
        <w:ind w:left="4320" w:hanging="360"/>
      </w:pPr>
      <w:rPr>
        <w:rFonts w:hint="default" w:ascii="Wingdings" w:hAnsi="Wingdings"/>
      </w:rPr>
    </w:lvl>
    <w:lvl w:ilvl="6" w:tplc="DA4C4C40">
      <w:start w:val="1"/>
      <w:numFmt w:val="bullet"/>
      <w:lvlText w:val=""/>
      <w:lvlJc w:val="left"/>
      <w:pPr>
        <w:ind w:left="5040" w:hanging="360"/>
      </w:pPr>
      <w:rPr>
        <w:rFonts w:hint="default" w:ascii="Symbol" w:hAnsi="Symbol"/>
      </w:rPr>
    </w:lvl>
    <w:lvl w:ilvl="7" w:tplc="C948676A">
      <w:start w:val="1"/>
      <w:numFmt w:val="bullet"/>
      <w:lvlText w:val="o"/>
      <w:lvlJc w:val="left"/>
      <w:pPr>
        <w:ind w:left="5760" w:hanging="360"/>
      </w:pPr>
      <w:rPr>
        <w:rFonts w:hint="default" w:ascii="Courier New" w:hAnsi="Courier New"/>
      </w:rPr>
    </w:lvl>
    <w:lvl w:ilvl="8" w:tplc="A2ECEABE">
      <w:start w:val="1"/>
      <w:numFmt w:val="bullet"/>
      <w:lvlText w:val=""/>
      <w:lvlJc w:val="left"/>
      <w:pPr>
        <w:ind w:left="6480" w:hanging="360"/>
      </w:pPr>
      <w:rPr>
        <w:rFonts w:hint="default" w:ascii="Wingdings" w:hAnsi="Wingdings"/>
      </w:rPr>
    </w:lvl>
  </w:abstractNum>
  <w:abstractNum w:abstractNumId="12" w15:restartNumberingAfterBreak="0">
    <w:nsid w:val="51DB01B0"/>
    <w:multiLevelType w:val="hybridMultilevel"/>
    <w:tmpl w:val="7F101240"/>
    <w:lvl w:ilvl="0" w:tplc="55CA876A">
      <w:start w:val="24"/>
      <w:numFmt w:val="bullet"/>
      <w:lvlText w:val="-"/>
      <w:lvlJc w:val="left"/>
      <w:pPr>
        <w:ind w:left="720" w:hanging="360"/>
      </w:pPr>
      <w:rPr>
        <w:rFonts w:hint="default" w:ascii="Calibri" w:hAnsi="Calibri" w:eastAsia="Times New Roman"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20B346B"/>
    <w:multiLevelType w:val="hybridMultilevel"/>
    <w:tmpl w:val="023E3BCE"/>
    <w:lvl w:ilvl="0" w:tplc="08090001">
      <w:start w:val="1"/>
      <w:numFmt w:val="bullet"/>
      <w:lvlText w:val=""/>
      <w:lvlJc w:val="left"/>
      <w:pPr>
        <w:ind w:left="360" w:hanging="360"/>
      </w:pPr>
      <w:rPr>
        <w:rFonts w:hint="default" w:ascii="Symbol" w:hAnsi="Symbol"/>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14" w15:restartNumberingAfterBreak="0">
    <w:nsid w:val="57313E55"/>
    <w:multiLevelType w:val="hybridMultilevel"/>
    <w:tmpl w:val="AF34D44E"/>
    <w:lvl w:ilvl="0" w:tplc="08090001">
      <w:start w:val="1"/>
      <w:numFmt w:val="bullet"/>
      <w:lvlText w:val=""/>
      <w:lvlJc w:val="left"/>
      <w:pPr>
        <w:ind w:left="360" w:hanging="360"/>
      </w:pPr>
      <w:rPr>
        <w:rFonts w:hint="default" w:ascii="Symbol" w:hAnsi="Symbol"/>
        <w:b w:val="0"/>
        <w:i w:val="0"/>
        <w:strike w:val="0"/>
        <w:dstrike w:val="0"/>
        <w:color w:val="000000"/>
        <w:sz w:val="22"/>
        <w:szCs w:val="22"/>
        <w:u w:val="none" w:color="000000"/>
        <w:bdr w:val="none" w:color="auto" w:sz="0" w:space="0"/>
        <w:shd w:val="clear" w:color="auto" w:fill="auto"/>
        <w:vertAlign w:val="baseline"/>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15" w15:restartNumberingAfterBreak="0">
    <w:nsid w:val="58CD7607"/>
    <w:multiLevelType w:val="hybridMultilevel"/>
    <w:tmpl w:val="2098C9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C5A20E8"/>
    <w:multiLevelType w:val="hybridMultilevel"/>
    <w:tmpl w:val="A83EBD12"/>
    <w:lvl w:ilvl="0" w:tplc="08090001">
      <w:start w:val="1"/>
      <w:numFmt w:val="bullet"/>
      <w:lvlText w:val=""/>
      <w:lvlJc w:val="left"/>
      <w:pPr>
        <w:ind w:left="360"/>
      </w:pPr>
      <w:rPr>
        <w:rFonts w:hint="default" w:ascii="Symbol" w:hAnsi="Symbol"/>
        <w:b w:val="0"/>
        <w:i w:val="0"/>
        <w:strike w:val="0"/>
        <w:dstrike w:val="0"/>
        <w:color w:val="000000"/>
        <w:sz w:val="22"/>
        <w:szCs w:val="22"/>
        <w:u w:val="none" w:color="000000"/>
        <w:bdr w:val="none" w:color="auto" w:sz="0" w:space="0"/>
        <w:shd w:val="clear" w:color="auto" w:fill="auto"/>
        <w:vertAlign w:val="baseline"/>
      </w:rPr>
    </w:lvl>
    <w:lvl w:ilvl="1" w:tplc="FFFFFFFF">
      <w:start w:val="1"/>
      <w:numFmt w:val="bullet"/>
      <w:lvlText w:val=""/>
      <w:lvlJc w:val="left"/>
      <w:pPr>
        <w:ind w:left="1095"/>
      </w:pPr>
      <w:rPr>
        <w:rFonts w:hint="default" w:ascii="Symbol" w:hAnsi="Symbol"/>
        <w:b w:val="0"/>
        <w:i w:val="0"/>
        <w:strike w:val="0"/>
        <w:dstrike w:val="0"/>
        <w:color w:val="000000"/>
        <w:sz w:val="22"/>
        <w:szCs w:val="22"/>
        <w:u w:val="none" w:color="000000"/>
        <w:bdr w:val="none" w:color="auto" w:sz="0" w:space="0"/>
        <w:shd w:val="clear" w:color="auto" w:fill="auto"/>
        <w:vertAlign w:val="baseline"/>
      </w:rPr>
    </w:lvl>
    <w:lvl w:ilvl="2" w:tplc="FFFFFFFF">
      <w:start w:val="1"/>
      <w:numFmt w:val="bullet"/>
      <w:lvlText w:val="▪"/>
      <w:lvlJc w:val="left"/>
      <w:pPr>
        <w:ind w:left="1815"/>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3" w:tplc="FFFFFFFF">
      <w:start w:val="1"/>
      <w:numFmt w:val="bullet"/>
      <w:lvlText w:val="•"/>
      <w:lvlJc w:val="left"/>
      <w:pPr>
        <w:ind w:left="2535"/>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4" w:tplc="FFFFFFFF">
      <w:start w:val="1"/>
      <w:numFmt w:val="bullet"/>
      <w:lvlText w:val="o"/>
      <w:lvlJc w:val="left"/>
      <w:pPr>
        <w:ind w:left="3255"/>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5" w:tplc="FFFFFFFF">
      <w:start w:val="1"/>
      <w:numFmt w:val="bullet"/>
      <w:lvlText w:val="▪"/>
      <w:lvlJc w:val="left"/>
      <w:pPr>
        <w:ind w:left="3975"/>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6" w:tplc="FFFFFFFF">
      <w:start w:val="1"/>
      <w:numFmt w:val="bullet"/>
      <w:lvlText w:val="•"/>
      <w:lvlJc w:val="left"/>
      <w:pPr>
        <w:ind w:left="4695"/>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7" w:tplc="FFFFFFFF">
      <w:start w:val="1"/>
      <w:numFmt w:val="bullet"/>
      <w:lvlText w:val="o"/>
      <w:lvlJc w:val="left"/>
      <w:pPr>
        <w:ind w:left="5415"/>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lvl w:ilvl="8" w:tplc="FFFFFFFF">
      <w:start w:val="1"/>
      <w:numFmt w:val="bullet"/>
      <w:lvlText w:val="▪"/>
      <w:lvlJc w:val="left"/>
      <w:pPr>
        <w:ind w:left="6135"/>
      </w:pPr>
      <w:rPr>
        <w:rFonts w:ascii="Times New Roman" w:hAnsi="Times New Roman" w:eastAsia="Times New Roman" w:cs="Times New Roman"/>
        <w:b w:val="0"/>
        <w:i w:val="0"/>
        <w:strike w:val="0"/>
        <w:dstrike w:val="0"/>
        <w:color w:val="000000"/>
        <w:sz w:val="22"/>
        <w:szCs w:val="22"/>
        <w:u w:val="none" w:color="000000"/>
        <w:bdr w:val="none" w:color="auto" w:sz="0" w:space="0"/>
        <w:shd w:val="clear" w:color="auto" w:fill="auto"/>
        <w:vertAlign w:val="baseline"/>
      </w:rPr>
    </w:lvl>
  </w:abstractNum>
  <w:abstractNum w:abstractNumId="17" w15:restartNumberingAfterBreak="0">
    <w:nsid w:val="5CBEE855"/>
    <w:multiLevelType w:val="hybridMultilevel"/>
    <w:tmpl w:val="A8A2FC94"/>
    <w:lvl w:ilvl="0" w:tplc="4A3C33CC">
      <w:start w:val="1"/>
      <w:numFmt w:val="bullet"/>
      <w:lvlText w:val=""/>
      <w:lvlJc w:val="left"/>
      <w:pPr>
        <w:ind w:left="720" w:hanging="360"/>
      </w:pPr>
      <w:rPr>
        <w:rFonts w:hint="default" w:ascii="Symbol" w:hAnsi="Symbol"/>
      </w:rPr>
    </w:lvl>
    <w:lvl w:ilvl="1" w:tplc="60A8834A">
      <w:start w:val="1"/>
      <w:numFmt w:val="bullet"/>
      <w:lvlText w:val="o"/>
      <w:lvlJc w:val="left"/>
      <w:pPr>
        <w:ind w:left="1440" w:hanging="360"/>
      </w:pPr>
      <w:rPr>
        <w:rFonts w:hint="default" w:ascii="Courier New" w:hAnsi="Courier New"/>
      </w:rPr>
    </w:lvl>
    <w:lvl w:ilvl="2" w:tplc="15A0EDCE">
      <w:start w:val="1"/>
      <w:numFmt w:val="bullet"/>
      <w:lvlText w:val=""/>
      <w:lvlJc w:val="left"/>
      <w:pPr>
        <w:ind w:left="2160" w:hanging="360"/>
      </w:pPr>
      <w:rPr>
        <w:rFonts w:hint="default" w:ascii="Wingdings" w:hAnsi="Wingdings"/>
      </w:rPr>
    </w:lvl>
    <w:lvl w:ilvl="3" w:tplc="9716AE26">
      <w:start w:val="1"/>
      <w:numFmt w:val="bullet"/>
      <w:lvlText w:val=""/>
      <w:lvlJc w:val="left"/>
      <w:pPr>
        <w:ind w:left="2880" w:hanging="360"/>
      </w:pPr>
      <w:rPr>
        <w:rFonts w:hint="default" w:ascii="Symbol" w:hAnsi="Symbol"/>
      </w:rPr>
    </w:lvl>
    <w:lvl w:ilvl="4" w:tplc="56FC8E22">
      <w:start w:val="1"/>
      <w:numFmt w:val="bullet"/>
      <w:lvlText w:val="o"/>
      <w:lvlJc w:val="left"/>
      <w:pPr>
        <w:ind w:left="3600" w:hanging="360"/>
      </w:pPr>
      <w:rPr>
        <w:rFonts w:hint="default" w:ascii="Courier New" w:hAnsi="Courier New"/>
      </w:rPr>
    </w:lvl>
    <w:lvl w:ilvl="5" w:tplc="3E407F6E">
      <w:start w:val="1"/>
      <w:numFmt w:val="bullet"/>
      <w:lvlText w:val=""/>
      <w:lvlJc w:val="left"/>
      <w:pPr>
        <w:ind w:left="4320" w:hanging="360"/>
      </w:pPr>
      <w:rPr>
        <w:rFonts w:hint="default" w:ascii="Wingdings" w:hAnsi="Wingdings"/>
      </w:rPr>
    </w:lvl>
    <w:lvl w:ilvl="6" w:tplc="40EE502E">
      <w:start w:val="1"/>
      <w:numFmt w:val="bullet"/>
      <w:lvlText w:val=""/>
      <w:lvlJc w:val="left"/>
      <w:pPr>
        <w:ind w:left="5040" w:hanging="360"/>
      </w:pPr>
      <w:rPr>
        <w:rFonts w:hint="default" w:ascii="Symbol" w:hAnsi="Symbol"/>
      </w:rPr>
    </w:lvl>
    <w:lvl w:ilvl="7" w:tplc="6BF86226">
      <w:start w:val="1"/>
      <w:numFmt w:val="bullet"/>
      <w:lvlText w:val="o"/>
      <w:lvlJc w:val="left"/>
      <w:pPr>
        <w:ind w:left="5760" w:hanging="360"/>
      </w:pPr>
      <w:rPr>
        <w:rFonts w:hint="default" w:ascii="Courier New" w:hAnsi="Courier New"/>
      </w:rPr>
    </w:lvl>
    <w:lvl w:ilvl="8" w:tplc="C6FE7DB0">
      <w:start w:val="1"/>
      <w:numFmt w:val="bullet"/>
      <w:lvlText w:val=""/>
      <w:lvlJc w:val="left"/>
      <w:pPr>
        <w:ind w:left="6480" w:hanging="360"/>
      </w:pPr>
      <w:rPr>
        <w:rFonts w:hint="default" w:ascii="Wingdings" w:hAnsi="Wingdings"/>
      </w:rPr>
    </w:lvl>
  </w:abstractNum>
  <w:abstractNum w:abstractNumId="18" w15:restartNumberingAfterBreak="0">
    <w:nsid w:val="5CF5794F"/>
    <w:multiLevelType w:val="hybridMultilevel"/>
    <w:tmpl w:val="346A39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662847D7"/>
    <w:multiLevelType w:val="hybridMultilevel"/>
    <w:tmpl w:val="6B72536C"/>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70B483FE"/>
    <w:multiLevelType w:val="hybridMultilevel"/>
    <w:tmpl w:val="0D6AE9FA"/>
    <w:lvl w:ilvl="0" w:tplc="C5DC3220">
      <w:start w:val="1"/>
      <w:numFmt w:val="bullet"/>
      <w:lvlText w:val=""/>
      <w:lvlJc w:val="left"/>
      <w:pPr>
        <w:ind w:left="720" w:hanging="360"/>
      </w:pPr>
      <w:rPr>
        <w:rFonts w:hint="default" w:ascii="Symbol" w:hAnsi="Symbol"/>
      </w:rPr>
    </w:lvl>
    <w:lvl w:ilvl="1" w:tplc="3F2A915A">
      <w:start w:val="1"/>
      <w:numFmt w:val="bullet"/>
      <w:lvlText w:val="o"/>
      <w:lvlJc w:val="left"/>
      <w:pPr>
        <w:ind w:left="1440" w:hanging="360"/>
      </w:pPr>
      <w:rPr>
        <w:rFonts w:hint="default" w:ascii="Courier New" w:hAnsi="Courier New"/>
      </w:rPr>
    </w:lvl>
    <w:lvl w:ilvl="2" w:tplc="CEFAEAD8">
      <w:start w:val="1"/>
      <w:numFmt w:val="bullet"/>
      <w:lvlText w:val=""/>
      <w:lvlJc w:val="left"/>
      <w:pPr>
        <w:ind w:left="2160" w:hanging="360"/>
      </w:pPr>
      <w:rPr>
        <w:rFonts w:hint="default" w:ascii="Wingdings" w:hAnsi="Wingdings"/>
      </w:rPr>
    </w:lvl>
    <w:lvl w:ilvl="3" w:tplc="0A76C592">
      <w:start w:val="1"/>
      <w:numFmt w:val="bullet"/>
      <w:lvlText w:val=""/>
      <w:lvlJc w:val="left"/>
      <w:pPr>
        <w:ind w:left="2880" w:hanging="360"/>
      </w:pPr>
      <w:rPr>
        <w:rFonts w:hint="default" w:ascii="Symbol" w:hAnsi="Symbol"/>
      </w:rPr>
    </w:lvl>
    <w:lvl w:ilvl="4" w:tplc="14BE07CA">
      <w:start w:val="1"/>
      <w:numFmt w:val="bullet"/>
      <w:lvlText w:val="o"/>
      <w:lvlJc w:val="left"/>
      <w:pPr>
        <w:ind w:left="3600" w:hanging="360"/>
      </w:pPr>
      <w:rPr>
        <w:rFonts w:hint="default" w:ascii="Courier New" w:hAnsi="Courier New"/>
      </w:rPr>
    </w:lvl>
    <w:lvl w:ilvl="5" w:tplc="16C258EC">
      <w:start w:val="1"/>
      <w:numFmt w:val="bullet"/>
      <w:lvlText w:val=""/>
      <w:lvlJc w:val="left"/>
      <w:pPr>
        <w:ind w:left="4320" w:hanging="360"/>
      </w:pPr>
      <w:rPr>
        <w:rFonts w:hint="default" w:ascii="Wingdings" w:hAnsi="Wingdings"/>
      </w:rPr>
    </w:lvl>
    <w:lvl w:ilvl="6" w:tplc="CB449CA0">
      <w:start w:val="1"/>
      <w:numFmt w:val="bullet"/>
      <w:lvlText w:val=""/>
      <w:lvlJc w:val="left"/>
      <w:pPr>
        <w:ind w:left="5040" w:hanging="360"/>
      </w:pPr>
      <w:rPr>
        <w:rFonts w:hint="default" w:ascii="Symbol" w:hAnsi="Symbol"/>
      </w:rPr>
    </w:lvl>
    <w:lvl w:ilvl="7" w:tplc="38F8E746">
      <w:start w:val="1"/>
      <w:numFmt w:val="bullet"/>
      <w:lvlText w:val="o"/>
      <w:lvlJc w:val="left"/>
      <w:pPr>
        <w:ind w:left="5760" w:hanging="360"/>
      </w:pPr>
      <w:rPr>
        <w:rFonts w:hint="default" w:ascii="Courier New" w:hAnsi="Courier New"/>
      </w:rPr>
    </w:lvl>
    <w:lvl w:ilvl="8" w:tplc="1C38E804">
      <w:start w:val="1"/>
      <w:numFmt w:val="bullet"/>
      <w:lvlText w:val=""/>
      <w:lvlJc w:val="left"/>
      <w:pPr>
        <w:ind w:left="6480" w:hanging="360"/>
      </w:pPr>
      <w:rPr>
        <w:rFonts w:hint="default" w:ascii="Wingdings" w:hAnsi="Wingdings"/>
      </w:rPr>
    </w:lvl>
  </w:abstractNum>
  <w:abstractNum w:abstractNumId="21" w15:restartNumberingAfterBreak="0">
    <w:nsid w:val="758D5B98"/>
    <w:multiLevelType w:val="hybridMultilevel"/>
    <w:tmpl w:val="D50E35BA"/>
    <w:lvl w:ilvl="0" w:tplc="8EA6F2A4">
      <w:start w:val="1"/>
      <w:numFmt w:val="bullet"/>
      <w:lvlText w:val=""/>
      <w:lvlJc w:val="left"/>
      <w:pPr>
        <w:ind w:left="720" w:hanging="360"/>
      </w:pPr>
      <w:rPr>
        <w:rFonts w:hint="default" w:ascii="Symbol" w:hAnsi="Symbol"/>
      </w:rPr>
    </w:lvl>
    <w:lvl w:ilvl="1" w:tplc="458C5F62">
      <w:start w:val="1"/>
      <w:numFmt w:val="bullet"/>
      <w:lvlText w:val="o"/>
      <w:lvlJc w:val="left"/>
      <w:pPr>
        <w:ind w:left="1440" w:hanging="360"/>
      </w:pPr>
      <w:rPr>
        <w:rFonts w:hint="default" w:ascii="Courier New" w:hAnsi="Courier New"/>
      </w:rPr>
    </w:lvl>
    <w:lvl w:ilvl="2" w:tplc="C9EE2508">
      <w:start w:val="1"/>
      <w:numFmt w:val="bullet"/>
      <w:lvlText w:val=""/>
      <w:lvlJc w:val="left"/>
      <w:pPr>
        <w:ind w:left="2160" w:hanging="360"/>
      </w:pPr>
      <w:rPr>
        <w:rFonts w:hint="default" w:ascii="Wingdings" w:hAnsi="Wingdings"/>
      </w:rPr>
    </w:lvl>
    <w:lvl w:ilvl="3" w:tplc="F0E4F96A">
      <w:start w:val="1"/>
      <w:numFmt w:val="bullet"/>
      <w:lvlText w:val=""/>
      <w:lvlJc w:val="left"/>
      <w:pPr>
        <w:ind w:left="2880" w:hanging="360"/>
      </w:pPr>
      <w:rPr>
        <w:rFonts w:hint="default" w:ascii="Symbol" w:hAnsi="Symbol"/>
      </w:rPr>
    </w:lvl>
    <w:lvl w:ilvl="4" w:tplc="0FCE990A">
      <w:start w:val="1"/>
      <w:numFmt w:val="bullet"/>
      <w:lvlText w:val="o"/>
      <w:lvlJc w:val="left"/>
      <w:pPr>
        <w:ind w:left="3600" w:hanging="360"/>
      </w:pPr>
      <w:rPr>
        <w:rFonts w:hint="default" w:ascii="Courier New" w:hAnsi="Courier New"/>
      </w:rPr>
    </w:lvl>
    <w:lvl w:ilvl="5" w:tplc="98B6E676">
      <w:start w:val="1"/>
      <w:numFmt w:val="bullet"/>
      <w:lvlText w:val=""/>
      <w:lvlJc w:val="left"/>
      <w:pPr>
        <w:ind w:left="4320" w:hanging="360"/>
      </w:pPr>
      <w:rPr>
        <w:rFonts w:hint="default" w:ascii="Wingdings" w:hAnsi="Wingdings"/>
      </w:rPr>
    </w:lvl>
    <w:lvl w:ilvl="6" w:tplc="BBB8F92E">
      <w:start w:val="1"/>
      <w:numFmt w:val="bullet"/>
      <w:lvlText w:val=""/>
      <w:lvlJc w:val="left"/>
      <w:pPr>
        <w:ind w:left="5040" w:hanging="360"/>
      </w:pPr>
      <w:rPr>
        <w:rFonts w:hint="default" w:ascii="Symbol" w:hAnsi="Symbol"/>
      </w:rPr>
    </w:lvl>
    <w:lvl w:ilvl="7" w:tplc="E0827032">
      <w:start w:val="1"/>
      <w:numFmt w:val="bullet"/>
      <w:lvlText w:val="o"/>
      <w:lvlJc w:val="left"/>
      <w:pPr>
        <w:ind w:left="5760" w:hanging="360"/>
      </w:pPr>
      <w:rPr>
        <w:rFonts w:hint="default" w:ascii="Courier New" w:hAnsi="Courier New"/>
      </w:rPr>
    </w:lvl>
    <w:lvl w:ilvl="8" w:tplc="A1888590">
      <w:start w:val="1"/>
      <w:numFmt w:val="bullet"/>
      <w:lvlText w:val=""/>
      <w:lvlJc w:val="left"/>
      <w:pPr>
        <w:ind w:left="6480" w:hanging="360"/>
      </w:pPr>
      <w:rPr>
        <w:rFonts w:hint="default" w:ascii="Wingdings" w:hAnsi="Wingdings"/>
      </w:rPr>
    </w:lvl>
  </w:abstractNum>
  <w:abstractNum w:abstractNumId="22" w15:restartNumberingAfterBreak="0">
    <w:nsid w:val="765D1635"/>
    <w:multiLevelType w:val="hybridMultilevel"/>
    <w:tmpl w:val="27EE4E2A"/>
    <w:lvl w:ilvl="0" w:tplc="55CA876A">
      <w:start w:val="24"/>
      <w:numFmt w:val="bullet"/>
      <w:lvlText w:val="-"/>
      <w:lvlJc w:val="left"/>
      <w:pPr>
        <w:ind w:left="1080" w:hanging="360"/>
      </w:pPr>
      <w:rPr>
        <w:rFonts w:hint="default" w:ascii="Calibri" w:hAnsi="Calibri" w:eastAsia="Times New Roman" w:cs="Calibr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3" w15:restartNumberingAfterBreak="0">
    <w:nsid w:val="782B775B"/>
    <w:multiLevelType w:val="hybridMultilevel"/>
    <w:tmpl w:val="2C5660A4"/>
    <w:lvl w:ilvl="0" w:tplc="DCC03A06">
      <w:start w:val="1"/>
      <w:numFmt w:val="bullet"/>
      <w:lvlText w:val=""/>
      <w:lvlJc w:val="left"/>
      <w:pPr>
        <w:ind w:left="720" w:hanging="360"/>
      </w:pPr>
      <w:rPr>
        <w:rFonts w:hint="default" w:ascii="Symbol" w:hAnsi="Symbol"/>
      </w:rPr>
    </w:lvl>
    <w:lvl w:ilvl="1" w:tplc="45E83692">
      <w:start w:val="1"/>
      <w:numFmt w:val="bullet"/>
      <w:lvlText w:val="o"/>
      <w:lvlJc w:val="left"/>
      <w:pPr>
        <w:ind w:left="1440" w:hanging="360"/>
      </w:pPr>
      <w:rPr>
        <w:rFonts w:hint="default" w:ascii="Courier New" w:hAnsi="Courier New"/>
      </w:rPr>
    </w:lvl>
    <w:lvl w:ilvl="2" w:tplc="C6E4C4CA">
      <w:start w:val="1"/>
      <w:numFmt w:val="bullet"/>
      <w:lvlText w:val=""/>
      <w:lvlJc w:val="left"/>
      <w:pPr>
        <w:ind w:left="2160" w:hanging="360"/>
      </w:pPr>
      <w:rPr>
        <w:rFonts w:hint="default" w:ascii="Wingdings" w:hAnsi="Wingdings"/>
      </w:rPr>
    </w:lvl>
    <w:lvl w:ilvl="3" w:tplc="0F64C91A">
      <w:start w:val="1"/>
      <w:numFmt w:val="bullet"/>
      <w:lvlText w:val=""/>
      <w:lvlJc w:val="left"/>
      <w:pPr>
        <w:ind w:left="2880" w:hanging="360"/>
      </w:pPr>
      <w:rPr>
        <w:rFonts w:hint="default" w:ascii="Symbol" w:hAnsi="Symbol"/>
      </w:rPr>
    </w:lvl>
    <w:lvl w:ilvl="4" w:tplc="6CA20FC4">
      <w:start w:val="1"/>
      <w:numFmt w:val="bullet"/>
      <w:lvlText w:val="o"/>
      <w:lvlJc w:val="left"/>
      <w:pPr>
        <w:ind w:left="3600" w:hanging="360"/>
      </w:pPr>
      <w:rPr>
        <w:rFonts w:hint="default" w:ascii="Courier New" w:hAnsi="Courier New"/>
      </w:rPr>
    </w:lvl>
    <w:lvl w:ilvl="5" w:tplc="2A2E808C">
      <w:start w:val="1"/>
      <w:numFmt w:val="bullet"/>
      <w:lvlText w:val=""/>
      <w:lvlJc w:val="left"/>
      <w:pPr>
        <w:ind w:left="4320" w:hanging="360"/>
      </w:pPr>
      <w:rPr>
        <w:rFonts w:hint="default" w:ascii="Wingdings" w:hAnsi="Wingdings"/>
      </w:rPr>
    </w:lvl>
    <w:lvl w:ilvl="6" w:tplc="F57C1862">
      <w:start w:val="1"/>
      <w:numFmt w:val="bullet"/>
      <w:lvlText w:val=""/>
      <w:lvlJc w:val="left"/>
      <w:pPr>
        <w:ind w:left="5040" w:hanging="360"/>
      </w:pPr>
      <w:rPr>
        <w:rFonts w:hint="default" w:ascii="Symbol" w:hAnsi="Symbol"/>
      </w:rPr>
    </w:lvl>
    <w:lvl w:ilvl="7" w:tplc="E60A97FC">
      <w:start w:val="1"/>
      <w:numFmt w:val="bullet"/>
      <w:lvlText w:val="o"/>
      <w:lvlJc w:val="left"/>
      <w:pPr>
        <w:ind w:left="5760" w:hanging="360"/>
      </w:pPr>
      <w:rPr>
        <w:rFonts w:hint="default" w:ascii="Courier New" w:hAnsi="Courier New"/>
      </w:rPr>
    </w:lvl>
    <w:lvl w:ilvl="8" w:tplc="32C6316E">
      <w:start w:val="1"/>
      <w:numFmt w:val="bullet"/>
      <w:lvlText w:val=""/>
      <w:lvlJc w:val="left"/>
      <w:pPr>
        <w:ind w:left="6480" w:hanging="360"/>
      </w:pPr>
      <w:rPr>
        <w:rFonts w:hint="default" w:ascii="Wingdings" w:hAnsi="Wingdings"/>
      </w:rPr>
    </w:lvl>
  </w:abstractNum>
  <w:num w:numId="1" w16cid:durableId="1583834768">
    <w:abstractNumId w:val="23"/>
  </w:num>
  <w:num w:numId="2" w16cid:durableId="247425706">
    <w:abstractNumId w:val="21"/>
  </w:num>
  <w:num w:numId="3" w16cid:durableId="223684323">
    <w:abstractNumId w:val="11"/>
  </w:num>
  <w:num w:numId="4" w16cid:durableId="768040075">
    <w:abstractNumId w:val="5"/>
  </w:num>
  <w:num w:numId="5" w16cid:durableId="2068720511">
    <w:abstractNumId w:val="20"/>
  </w:num>
  <w:num w:numId="6" w16cid:durableId="1273826977">
    <w:abstractNumId w:val="17"/>
  </w:num>
  <w:num w:numId="7" w16cid:durableId="1341277717">
    <w:abstractNumId w:val="8"/>
  </w:num>
  <w:num w:numId="8" w16cid:durableId="48842962">
    <w:abstractNumId w:val="2"/>
  </w:num>
  <w:num w:numId="9" w16cid:durableId="1979995367">
    <w:abstractNumId w:val="9"/>
  </w:num>
  <w:num w:numId="10" w16cid:durableId="2089569010">
    <w:abstractNumId w:val="3"/>
  </w:num>
  <w:num w:numId="11" w16cid:durableId="60520116">
    <w:abstractNumId w:val="0"/>
  </w:num>
  <w:num w:numId="12" w16cid:durableId="1167861646">
    <w:abstractNumId w:val="12"/>
  </w:num>
  <w:num w:numId="13" w16cid:durableId="2082168420">
    <w:abstractNumId w:val="22"/>
  </w:num>
  <w:num w:numId="14" w16cid:durableId="903638293">
    <w:abstractNumId w:val="13"/>
  </w:num>
  <w:num w:numId="15" w16cid:durableId="283584102">
    <w:abstractNumId w:val="16"/>
  </w:num>
  <w:num w:numId="16" w16cid:durableId="204611220">
    <w:abstractNumId w:val="14"/>
  </w:num>
  <w:num w:numId="17" w16cid:durableId="132913454">
    <w:abstractNumId w:val="1"/>
  </w:num>
  <w:num w:numId="18" w16cid:durableId="1046029938">
    <w:abstractNumId w:val="6"/>
  </w:num>
  <w:num w:numId="19" w16cid:durableId="89594448">
    <w:abstractNumId w:val="7"/>
  </w:num>
  <w:num w:numId="20" w16cid:durableId="535000284">
    <w:abstractNumId w:val="19"/>
  </w:num>
  <w:num w:numId="21" w16cid:durableId="1335954005">
    <w:abstractNumId w:val="10"/>
  </w:num>
  <w:num w:numId="22" w16cid:durableId="488398922">
    <w:abstractNumId w:val="4"/>
  </w:num>
  <w:num w:numId="23" w16cid:durableId="1144930583">
    <w:abstractNumId w:val="18"/>
  </w:num>
  <w:num w:numId="24" w16cid:durableId="1613174186">
    <w:abstractNumId w:val="15"/>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M0Nzc3NDW0MDGwtDRV0lEKTi0uzszPAymwqAUAQo/jeSwAAAA="/>
  </w:docVars>
  <w:rsids>
    <w:rsidRoot w:val="005918DA"/>
    <w:rsid w:val="00003A7C"/>
    <w:rsid w:val="00051319"/>
    <w:rsid w:val="00055BBB"/>
    <w:rsid w:val="000B4615"/>
    <w:rsid w:val="000C7071"/>
    <w:rsid w:val="000D7072"/>
    <w:rsid w:val="00102672"/>
    <w:rsid w:val="001600A9"/>
    <w:rsid w:val="0018181F"/>
    <w:rsid w:val="001A1010"/>
    <w:rsid w:val="001D3529"/>
    <w:rsid w:val="001E7362"/>
    <w:rsid w:val="001F1F04"/>
    <w:rsid w:val="002129F7"/>
    <w:rsid w:val="00214474"/>
    <w:rsid w:val="00252E59"/>
    <w:rsid w:val="002A5B79"/>
    <w:rsid w:val="002B1F88"/>
    <w:rsid w:val="002C2A3E"/>
    <w:rsid w:val="002D16C8"/>
    <w:rsid w:val="002F68B4"/>
    <w:rsid w:val="003079E8"/>
    <w:rsid w:val="00377B8A"/>
    <w:rsid w:val="00382182"/>
    <w:rsid w:val="003841D7"/>
    <w:rsid w:val="003C1CD4"/>
    <w:rsid w:val="00485D25"/>
    <w:rsid w:val="00486295"/>
    <w:rsid w:val="004D0ACE"/>
    <w:rsid w:val="004E0996"/>
    <w:rsid w:val="004E5BC4"/>
    <w:rsid w:val="0051662F"/>
    <w:rsid w:val="00553BDD"/>
    <w:rsid w:val="00562083"/>
    <w:rsid w:val="0056522C"/>
    <w:rsid w:val="0058489F"/>
    <w:rsid w:val="0058562E"/>
    <w:rsid w:val="005918DA"/>
    <w:rsid w:val="005E35D9"/>
    <w:rsid w:val="00623D13"/>
    <w:rsid w:val="00627CC6"/>
    <w:rsid w:val="00643878"/>
    <w:rsid w:val="00664B89"/>
    <w:rsid w:val="00681C99"/>
    <w:rsid w:val="00690EFD"/>
    <w:rsid w:val="006B6638"/>
    <w:rsid w:val="006C23CC"/>
    <w:rsid w:val="006D4DDE"/>
    <w:rsid w:val="006F3E60"/>
    <w:rsid w:val="00703519"/>
    <w:rsid w:val="00711B95"/>
    <w:rsid w:val="0071432C"/>
    <w:rsid w:val="00726CC5"/>
    <w:rsid w:val="00772C39"/>
    <w:rsid w:val="00796604"/>
    <w:rsid w:val="007D3581"/>
    <w:rsid w:val="007E1A9A"/>
    <w:rsid w:val="007E5348"/>
    <w:rsid w:val="00804F34"/>
    <w:rsid w:val="00810029"/>
    <w:rsid w:val="00847AD1"/>
    <w:rsid w:val="00856423"/>
    <w:rsid w:val="00861341"/>
    <w:rsid w:val="008619AF"/>
    <w:rsid w:val="009C38C3"/>
    <w:rsid w:val="009F12C1"/>
    <w:rsid w:val="00A04E18"/>
    <w:rsid w:val="00A2587B"/>
    <w:rsid w:val="00A46ADD"/>
    <w:rsid w:val="00A650D8"/>
    <w:rsid w:val="00A9366A"/>
    <w:rsid w:val="00AA237D"/>
    <w:rsid w:val="00AB0319"/>
    <w:rsid w:val="00AC6EE9"/>
    <w:rsid w:val="00B05746"/>
    <w:rsid w:val="00B1453D"/>
    <w:rsid w:val="00B72DF0"/>
    <w:rsid w:val="00B77E97"/>
    <w:rsid w:val="00B8074A"/>
    <w:rsid w:val="00BA73F4"/>
    <w:rsid w:val="00BA77EB"/>
    <w:rsid w:val="00BC5134"/>
    <w:rsid w:val="00BD6277"/>
    <w:rsid w:val="00BF4F9E"/>
    <w:rsid w:val="00C01115"/>
    <w:rsid w:val="00C10F2C"/>
    <w:rsid w:val="00C15D59"/>
    <w:rsid w:val="00C35BF6"/>
    <w:rsid w:val="00C46B1B"/>
    <w:rsid w:val="00C57ACC"/>
    <w:rsid w:val="00C65124"/>
    <w:rsid w:val="00C90E64"/>
    <w:rsid w:val="00C94220"/>
    <w:rsid w:val="00CA346A"/>
    <w:rsid w:val="00CA496B"/>
    <w:rsid w:val="00D1125F"/>
    <w:rsid w:val="00D15929"/>
    <w:rsid w:val="00DA6969"/>
    <w:rsid w:val="00DD53B9"/>
    <w:rsid w:val="00DF19B3"/>
    <w:rsid w:val="00E1070F"/>
    <w:rsid w:val="00E45D58"/>
    <w:rsid w:val="00E65B2C"/>
    <w:rsid w:val="00E87725"/>
    <w:rsid w:val="00EE3800"/>
    <w:rsid w:val="00EE3813"/>
    <w:rsid w:val="00EE6646"/>
    <w:rsid w:val="00F14264"/>
    <w:rsid w:val="00F20F73"/>
    <w:rsid w:val="00F244BE"/>
    <w:rsid w:val="00F550F0"/>
    <w:rsid w:val="00F6328A"/>
    <w:rsid w:val="00FB704F"/>
    <w:rsid w:val="00FC1267"/>
    <w:rsid w:val="00FC4CAB"/>
    <w:rsid w:val="00FD7697"/>
    <w:rsid w:val="00FE059F"/>
    <w:rsid w:val="0140B5EF"/>
    <w:rsid w:val="02649AA8"/>
    <w:rsid w:val="031DBB79"/>
    <w:rsid w:val="033EFDB2"/>
    <w:rsid w:val="038427AD"/>
    <w:rsid w:val="04C2C9BE"/>
    <w:rsid w:val="05251A91"/>
    <w:rsid w:val="0527C5D2"/>
    <w:rsid w:val="057DD96F"/>
    <w:rsid w:val="05F395DF"/>
    <w:rsid w:val="06EFB071"/>
    <w:rsid w:val="0767295F"/>
    <w:rsid w:val="07685AD3"/>
    <w:rsid w:val="07715862"/>
    <w:rsid w:val="08D20C42"/>
    <w:rsid w:val="09D4DD1E"/>
    <w:rsid w:val="0A15E7CC"/>
    <w:rsid w:val="0B4D36C9"/>
    <w:rsid w:val="0B74799E"/>
    <w:rsid w:val="0BDE8572"/>
    <w:rsid w:val="0D77EC3B"/>
    <w:rsid w:val="0DBC78D4"/>
    <w:rsid w:val="0DE35D10"/>
    <w:rsid w:val="0E97D331"/>
    <w:rsid w:val="0EC192EE"/>
    <w:rsid w:val="0F08ADA8"/>
    <w:rsid w:val="10363CDD"/>
    <w:rsid w:val="10CC11F7"/>
    <w:rsid w:val="112D61C8"/>
    <w:rsid w:val="1211B477"/>
    <w:rsid w:val="1214879C"/>
    <w:rsid w:val="12D51D63"/>
    <w:rsid w:val="12E32D3C"/>
    <w:rsid w:val="12EBC880"/>
    <w:rsid w:val="13684D98"/>
    <w:rsid w:val="1379DDBD"/>
    <w:rsid w:val="14A4EB41"/>
    <w:rsid w:val="14F1E0EA"/>
    <w:rsid w:val="14FE49DB"/>
    <w:rsid w:val="1541FB46"/>
    <w:rsid w:val="155E4F5E"/>
    <w:rsid w:val="156C9A03"/>
    <w:rsid w:val="17B91968"/>
    <w:rsid w:val="187E8A2F"/>
    <w:rsid w:val="18AD3943"/>
    <w:rsid w:val="18EEA9CE"/>
    <w:rsid w:val="1A2CB4E5"/>
    <w:rsid w:val="1BCAC91F"/>
    <w:rsid w:val="1C21365F"/>
    <w:rsid w:val="1D090580"/>
    <w:rsid w:val="1D0D70FA"/>
    <w:rsid w:val="1D291258"/>
    <w:rsid w:val="1E80854D"/>
    <w:rsid w:val="1EBDC331"/>
    <w:rsid w:val="200BD7BE"/>
    <w:rsid w:val="2067178A"/>
    <w:rsid w:val="20CD9E4D"/>
    <w:rsid w:val="20DDCA0D"/>
    <w:rsid w:val="21234C5D"/>
    <w:rsid w:val="2124A4BD"/>
    <w:rsid w:val="215CEEB2"/>
    <w:rsid w:val="21773E45"/>
    <w:rsid w:val="2188BE18"/>
    <w:rsid w:val="21B131FC"/>
    <w:rsid w:val="21B7B308"/>
    <w:rsid w:val="21B7B889"/>
    <w:rsid w:val="228AD162"/>
    <w:rsid w:val="23D71563"/>
    <w:rsid w:val="2582F9AC"/>
    <w:rsid w:val="269CD9E9"/>
    <w:rsid w:val="26F20F90"/>
    <w:rsid w:val="274E30E7"/>
    <w:rsid w:val="27958F2F"/>
    <w:rsid w:val="27BB5B76"/>
    <w:rsid w:val="2838AA4A"/>
    <w:rsid w:val="28A788B9"/>
    <w:rsid w:val="28D08C73"/>
    <w:rsid w:val="291C5298"/>
    <w:rsid w:val="293763B5"/>
    <w:rsid w:val="2941C635"/>
    <w:rsid w:val="29DD9997"/>
    <w:rsid w:val="2A3723E1"/>
    <w:rsid w:val="2A721BAD"/>
    <w:rsid w:val="2C188B4B"/>
    <w:rsid w:val="2D50841E"/>
    <w:rsid w:val="2DFA0708"/>
    <w:rsid w:val="2E5A6118"/>
    <w:rsid w:val="2F284DDC"/>
    <w:rsid w:val="2F3E4475"/>
    <w:rsid w:val="2F486242"/>
    <w:rsid w:val="305230C1"/>
    <w:rsid w:val="307B2078"/>
    <w:rsid w:val="30B96E2C"/>
    <w:rsid w:val="30BD07C9"/>
    <w:rsid w:val="30CB050E"/>
    <w:rsid w:val="30DA14D6"/>
    <w:rsid w:val="319BAC99"/>
    <w:rsid w:val="31EDBDC1"/>
    <w:rsid w:val="32E8B6D8"/>
    <w:rsid w:val="3322D719"/>
    <w:rsid w:val="334EAB45"/>
    <w:rsid w:val="33B2E70C"/>
    <w:rsid w:val="3449B636"/>
    <w:rsid w:val="35CB61C2"/>
    <w:rsid w:val="35E7BA76"/>
    <w:rsid w:val="3645B0CB"/>
    <w:rsid w:val="36B8D705"/>
    <w:rsid w:val="37838AD7"/>
    <w:rsid w:val="37A9719C"/>
    <w:rsid w:val="37C5FBF5"/>
    <w:rsid w:val="3908170E"/>
    <w:rsid w:val="3A043FAD"/>
    <w:rsid w:val="3A765E12"/>
    <w:rsid w:val="3AA00D1F"/>
    <w:rsid w:val="3B6B0988"/>
    <w:rsid w:val="3BE03C68"/>
    <w:rsid w:val="3C552EC0"/>
    <w:rsid w:val="3D7F6264"/>
    <w:rsid w:val="3E57A6BE"/>
    <w:rsid w:val="3E903B89"/>
    <w:rsid w:val="3EB17270"/>
    <w:rsid w:val="3EB3186C"/>
    <w:rsid w:val="404D42D1"/>
    <w:rsid w:val="40A1C619"/>
    <w:rsid w:val="40CDBDC4"/>
    <w:rsid w:val="414FE9BF"/>
    <w:rsid w:val="4177E715"/>
    <w:rsid w:val="41BA7093"/>
    <w:rsid w:val="41EDB878"/>
    <w:rsid w:val="42290CDE"/>
    <w:rsid w:val="42544BD2"/>
    <w:rsid w:val="43B60F48"/>
    <w:rsid w:val="4507ABEF"/>
    <w:rsid w:val="451056D3"/>
    <w:rsid w:val="4578BC6C"/>
    <w:rsid w:val="460A2A4E"/>
    <w:rsid w:val="4624D2D5"/>
    <w:rsid w:val="46F3AE76"/>
    <w:rsid w:val="473EC431"/>
    <w:rsid w:val="481D88C1"/>
    <w:rsid w:val="48362267"/>
    <w:rsid w:val="488FA342"/>
    <w:rsid w:val="49C06BA2"/>
    <w:rsid w:val="4AA59278"/>
    <w:rsid w:val="4AFCCEEC"/>
    <w:rsid w:val="4C3E5651"/>
    <w:rsid w:val="4C84041E"/>
    <w:rsid w:val="4D38672A"/>
    <w:rsid w:val="4DAE7109"/>
    <w:rsid w:val="4E1886A9"/>
    <w:rsid w:val="502E80AB"/>
    <w:rsid w:val="5135BC37"/>
    <w:rsid w:val="51881739"/>
    <w:rsid w:val="51ABACD6"/>
    <w:rsid w:val="51F000E9"/>
    <w:rsid w:val="5259D07C"/>
    <w:rsid w:val="542D0CCA"/>
    <w:rsid w:val="55435AB1"/>
    <w:rsid w:val="56954356"/>
    <w:rsid w:val="56C05808"/>
    <w:rsid w:val="56C40644"/>
    <w:rsid w:val="56C60B81"/>
    <w:rsid w:val="57B8F8A7"/>
    <w:rsid w:val="57C1CD63"/>
    <w:rsid w:val="585D3DA9"/>
    <w:rsid w:val="59C8075E"/>
    <w:rsid w:val="59CA2A8E"/>
    <w:rsid w:val="5A3F7534"/>
    <w:rsid w:val="5A922BDD"/>
    <w:rsid w:val="5AA65449"/>
    <w:rsid w:val="5AD46B1C"/>
    <w:rsid w:val="5BA7182C"/>
    <w:rsid w:val="5BC619F7"/>
    <w:rsid w:val="5C1DC2AB"/>
    <w:rsid w:val="5C855B77"/>
    <w:rsid w:val="5C92CA55"/>
    <w:rsid w:val="5CA34112"/>
    <w:rsid w:val="5CFD853B"/>
    <w:rsid w:val="5E49FBF5"/>
    <w:rsid w:val="5E694DA1"/>
    <w:rsid w:val="5EC63F02"/>
    <w:rsid w:val="5F442799"/>
    <w:rsid w:val="5F7D88A5"/>
    <w:rsid w:val="5FA7DC3F"/>
    <w:rsid w:val="5FE13EA7"/>
    <w:rsid w:val="5FFE52DA"/>
    <w:rsid w:val="6079DB19"/>
    <w:rsid w:val="631EB9EE"/>
    <w:rsid w:val="633D26B6"/>
    <w:rsid w:val="641505E6"/>
    <w:rsid w:val="650E70ED"/>
    <w:rsid w:val="65C57AA1"/>
    <w:rsid w:val="661AF0E9"/>
    <w:rsid w:val="6664B7B0"/>
    <w:rsid w:val="66B7185B"/>
    <w:rsid w:val="66B95116"/>
    <w:rsid w:val="66CB82D9"/>
    <w:rsid w:val="6748B3B2"/>
    <w:rsid w:val="679ACB0B"/>
    <w:rsid w:val="67CB5405"/>
    <w:rsid w:val="69672466"/>
    <w:rsid w:val="698B593E"/>
    <w:rsid w:val="6A31B1BE"/>
    <w:rsid w:val="6A9E8CCE"/>
    <w:rsid w:val="6B02F4C7"/>
    <w:rsid w:val="6BC5D159"/>
    <w:rsid w:val="6BEC334E"/>
    <w:rsid w:val="6C6A8AAF"/>
    <w:rsid w:val="6CED17E1"/>
    <w:rsid w:val="6D932E83"/>
    <w:rsid w:val="6E17FCE6"/>
    <w:rsid w:val="6EE2B95D"/>
    <w:rsid w:val="71EA18B2"/>
    <w:rsid w:val="73181B66"/>
    <w:rsid w:val="73B23448"/>
    <w:rsid w:val="7707DC23"/>
    <w:rsid w:val="774B7FCF"/>
    <w:rsid w:val="789B1358"/>
    <w:rsid w:val="7907E4E0"/>
    <w:rsid w:val="7A3F7CE5"/>
    <w:rsid w:val="7A6BD0A7"/>
    <w:rsid w:val="7AA0460C"/>
    <w:rsid w:val="7B3CBD71"/>
    <w:rsid w:val="7BCE6E47"/>
    <w:rsid w:val="7C555999"/>
    <w:rsid w:val="7D2508B8"/>
    <w:rsid w:val="7D3FFF94"/>
    <w:rsid w:val="7D50DA9E"/>
    <w:rsid w:val="7D5DF54A"/>
    <w:rsid w:val="7DAB12A2"/>
    <w:rsid w:val="7E063493"/>
    <w:rsid w:val="7E3A7095"/>
    <w:rsid w:val="7E9F22B8"/>
    <w:rsid w:val="7EDC0B7A"/>
    <w:rsid w:val="7FFF152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E62B4"/>
  <w15:docId w15:val="{195E2D4B-0B85-447B-B7B7-039DABA44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23" w:line="263" w:lineRule="auto"/>
      <w:ind w:left="370" w:hanging="370"/>
    </w:pPr>
    <w:rPr>
      <w:rFonts w:ascii="Times New Roman" w:hAnsi="Times New Roman" w:eastAsia="Times New Roman" w:cs="Times New Roman"/>
      <w:color w:val="000000"/>
    </w:rPr>
  </w:style>
  <w:style w:type="paragraph" w:styleId="Heading1">
    <w:name w:val="heading 1"/>
    <w:basedOn w:val="Normal"/>
    <w:next w:val="Normal"/>
    <w:uiPriority w:val="9"/>
    <w:qFormat/>
    <w:rsid w:val="07715862"/>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uiPriority w:val="9"/>
    <w:unhideWhenUsed/>
    <w:qFormat/>
    <w:rsid w:val="07715862"/>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F244BE"/>
    <w:pPr>
      <w:keepNext/>
      <w:keepLines/>
      <w:spacing w:before="160" w:after="80"/>
      <w:outlineLvl w:val="2"/>
    </w:pPr>
    <w:rPr>
      <w:rFonts w:asciiTheme="majorHAnsi" w:hAnsiTheme="majorHAnsi" w:eastAsiaTheme="majorEastAsia" w:cstheme="majorHAnsi"/>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856423"/>
    <w:rPr>
      <w:color w:val="0563C1" w:themeColor="hyperlink"/>
      <w:u w:val="single"/>
    </w:rPr>
  </w:style>
  <w:style w:type="character" w:styleId="UnresolvedMention">
    <w:name w:val="Unresolved Mention"/>
    <w:basedOn w:val="DefaultParagraphFont"/>
    <w:uiPriority w:val="99"/>
    <w:semiHidden/>
    <w:unhideWhenUsed/>
    <w:rsid w:val="00856423"/>
    <w:rPr>
      <w:color w:val="605E5C"/>
      <w:shd w:val="clear" w:color="auto" w:fill="E1DFDD"/>
    </w:rPr>
  </w:style>
  <w:style w:type="paragraph" w:styleId="Header">
    <w:name w:val="header"/>
    <w:basedOn w:val="Normal"/>
    <w:link w:val="HeaderChar"/>
    <w:uiPriority w:val="99"/>
    <w:unhideWhenUsed/>
    <w:rsid w:val="00856423"/>
    <w:pPr>
      <w:tabs>
        <w:tab w:val="center" w:pos="4513"/>
        <w:tab w:val="right" w:pos="9026"/>
      </w:tabs>
      <w:spacing w:after="0" w:line="240" w:lineRule="auto"/>
    </w:pPr>
  </w:style>
  <w:style w:type="character" w:styleId="HeaderChar" w:customStyle="1">
    <w:name w:val="Header Char"/>
    <w:basedOn w:val="DefaultParagraphFont"/>
    <w:link w:val="Header"/>
    <w:uiPriority w:val="99"/>
    <w:rsid w:val="00856423"/>
    <w:rPr>
      <w:rFonts w:ascii="Times New Roman" w:hAnsi="Times New Roman" w:eastAsia="Times New Roman" w:cs="Times New Roman"/>
      <w:color w:val="000000"/>
    </w:rPr>
  </w:style>
  <w:style w:type="paragraph" w:styleId="Footer">
    <w:name w:val="footer"/>
    <w:basedOn w:val="Normal"/>
    <w:link w:val="FooterChar"/>
    <w:uiPriority w:val="99"/>
    <w:unhideWhenUsed/>
    <w:rsid w:val="00856423"/>
    <w:pPr>
      <w:tabs>
        <w:tab w:val="center" w:pos="4513"/>
        <w:tab w:val="right" w:pos="9026"/>
      </w:tabs>
      <w:spacing w:after="0" w:line="240" w:lineRule="auto"/>
    </w:pPr>
  </w:style>
  <w:style w:type="character" w:styleId="FooterChar" w:customStyle="1">
    <w:name w:val="Footer Char"/>
    <w:basedOn w:val="DefaultParagraphFont"/>
    <w:link w:val="Footer"/>
    <w:uiPriority w:val="99"/>
    <w:rsid w:val="00856423"/>
    <w:rPr>
      <w:rFonts w:ascii="Times New Roman" w:hAnsi="Times New Roman" w:eastAsia="Times New Roman" w:cs="Times New Roman"/>
      <w:color w:val="000000"/>
    </w:rPr>
  </w:style>
  <w:style w:type="paragraph" w:styleId="ListParagraph">
    <w:name w:val="List Paragraph"/>
    <w:basedOn w:val="Normal"/>
    <w:uiPriority w:val="34"/>
    <w:qFormat/>
    <w:pPr>
      <w:ind w:left="720"/>
      <w:contextualSpacing/>
    </w:pPr>
  </w:style>
  <w:style w:type="character" w:styleId="normaltextrun" w:customStyle="1">
    <w:name w:val="normaltextrun"/>
    <w:basedOn w:val="DefaultParagraphFont"/>
    <w:rsid w:val="00627CC6"/>
  </w:style>
  <w:style w:type="character" w:styleId="eop" w:customStyle="1">
    <w:name w:val="eop"/>
    <w:basedOn w:val="DefaultParagraphFont"/>
    <w:rsid w:val="00627CC6"/>
  </w:style>
  <w:style w:type="character" w:styleId="PlaceholderText">
    <w:name w:val="Placeholder Text"/>
    <w:basedOn w:val="DefaultParagraphFont"/>
    <w:uiPriority w:val="99"/>
    <w:semiHidden/>
    <w:rsid w:val="00055BBB"/>
    <w:rPr>
      <w:color w:val="808080"/>
    </w:rPr>
  </w:style>
  <w:style w:type="character" w:styleId="FootnoteReference">
    <w:name w:val="footnote reference"/>
    <w:basedOn w:val="DefaultParagraphFont"/>
    <w:uiPriority w:val="99"/>
    <w:semiHidden/>
    <w:unhideWhenUsed/>
    <w:rPr>
      <w:vertAlign w:val="superscript"/>
    </w:rPr>
  </w:style>
  <w:style w:type="character" w:styleId="FootnoteTextChar" w:customStyle="1">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Heading3Char" w:customStyle="1">
    <w:name w:val="Heading 3 Char"/>
    <w:basedOn w:val="DefaultParagraphFont"/>
    <w:link w:val="Heading3"/>
    <w:uiPriority w:val="9"/>
    <w:rsid w:val="00F244BE"/>
    <w:rPr>
      <w:rFonts w:asciiTheme="majorHAnsi" w:hAnsiTheme="majorHAnsi" w:eastAsiaTheme="majorEastAsia" w:cstheme="majorHAnsi"/>
      <w:color w:val="2F5496" w:themeColor="accent1" w:themeShade="BF"/>
      <w:sz w:val="26"/>
      <w:szCs w:val="26"/>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rFonts w:ascii="Times New Roman" w:hAnsi="Times New Roman" w:eastAsia="Times New Roman" w:cs="Times New Roman"/>
      <w:color w:val="000000"/>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1453D"/>
    <w:rPr>
      <w:b/>
      <w:bCs/>
    </w:rPr>
  </w:style>
  <w:style w:type="character" w:styleId="CommentSubjectChar" w:customStyle="1">
    <w:name w:val="Comment Subject Char"/>
    <w:basedOn w:val="CommentTextChar"/>
    <w:link w:val="CommentSubject"/>
    <w:uiPriority w:val="99"/>
    <w:semiHidden/>
    <w:rsid w:val="00B1453D"/>
    <w:rPr>
      <w:rFonts w:ascii="Times New Roman" w:hAnsi="Times New Roman" w:eastAsia="Times New Roman" w:cs="Times New Roman"/>
      <w:b/>
      <w:bCs/>
      <w:color w:val="000000"/>
      <w:sz w:val="20"/>
      <w:szCs w:val="20"/>
    </w:rPr>
  </w:style>
  <w:style w:type="table" w:styleId="TableGrid">
    <w:name w:val="Table Grid"/>
    <w:basedOn w:val="TableNormal"/>
    <w:uiPriority w:val="39"/>
    <w:rsid w:val="003079E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076541">
      <w:bodyDiv w:val="1"/>
      <w:marLeft w:val="0"/>
      <w:marRight w:val="0"/>
      <w:marTop w:val="0"/>
      <w:marBottom w:val="0"/>
      <w:divBdr>
        <w:top w:val="none" w:sz="0" w:space="0" w:color="auto"/>
        <w:left w:val="none" w:sz="0" w:space="0" w:color="auto"/>
        <w:bottom w:val="none" w:sz="0" w:space="0" w:color="auto"/>
        <w:right w:val="none" w:sz="0" w:space="0" w:color="auto"/>
      </w:divBdr>
    </w:div>
    <w:div w:id="16682885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1/relationships/commentsExtended" Target="commentsExtended.xml" Id="rId13" /><Relationship Type="http://schemas.openxmlformats.org/officeDocument/2006/relationships/hyperlink" Target="mailto:bdc-engagement@bristol.ac.uk" TargetMode="External" Id="rId18" /><Relationship Type="http://schemas.openxmlformats.org/officeDocument/2006/relationships/hyperlink" Target="mailto:uob-pgr-hub@bristol.ac.uk" TargetMode="External" Id="rId26" /><Relationship Type="http://schemas.openxmlformats.org/officeDocument/2006/relationships/customXml" Target="../customXml/item3.xml" Id="rId3" /><Relationship Type="http://schemas.openxmlformats.org/officeDocument/2006/relationships/image" Target="media/image1.jpg" Id="rId21" /><Relationship Type="http://schemas.openxmlformats.org/officeDocument/2006/relationships/webSettings" Target="webSettings.xml" Id="rId7" /><Relationship Type="http://schemas.openxmlformats.org/officeDocument/2006/relationships/hyperlink" Target="mailto:doctoral-college@bristol.ac.uk" TargetMode="External" Id="rId17" /><Relationship Type="http://schemas.openxmlformats.org/officeDocument/2006/relationships/image" Target="media/image3.jpg" Id="rId25" /><Relationship Type="http://schemas.openxmlformats.org/officeDocument/2006/relationships/customXml" Target="../customXml/item2.xml" Id="rId2" /><Relationship Type="http://schemas.microsoft.com/office/2011/relationships/people" Target="people.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uob-pgr-hub@bristol.ac.uk" TargetMode="External" Id="rId11" /><Relationship Type="http://schemas.openxmlformats.org/officeDocument/2006/relationships/styles" Target="styles.xml" Id="rId5" /><Relationship Type="http://schemas.openxmlformats.org/officeDocument/2006/relationships/fontTable" Target="fontTable.xml" Id="rId28" /><Relationship Type="http://schemas.openxmlformats.org/officeDocument/2006/relationships/hyperlink" Target="mailto:uob-pgr-hub@bristol.ac.uk" TargetMode="External" Id="rId10" /><Relationship Type="http://schemas.openxmlformats.org/officeDocument/2006/relationships/hyperlink" Target="mailto:uob-pgr-hub@bristol.ac.uk" TargetMode="External" Id="rId19" /><Relationship Type="http://schemas.openxmlformats.org/officeDocument/2006/relationships/numbering" Target="numbering.xml" Id="rId4" /><Relationship Type="http://schemas.openxmlformats.org/officeDocument/2006/relationships/endnotes" Target="endnotes.xml" Id="rId9" /><Relationship Type="http://schemas.microsoft.com/office/2016/09/relationships/commentsIds" Target="commentsIds.xml" Id="rId14" /><Relationship Type="http://schemas.openxmlformats.org/officeDocument/2006/relationships/image" Target="media/image2.jpg" Id="rId22" /><Relationship Type="http://schemas.openxmlformats.org/officeDocument/2006/relationships/footer" Target="footer1.xml" Id="rId27" /><Relationship Type="http://schemas.openxmlformats.org/officeDocument/2006/relationships/theme" Target="theme/theme1.xml" Id="rId30" /><Relationship Type="http://schemas.openxmlformats.org/officeDocument/2006/relationships/hyperlink" Target="https://uob.sharepoint.com/:w:/t/doctoral-college/IQDyleON953JT4hmAsc4KuCEAQp6PLZgMiPqzjYlWIchc_I?e=QRtgBw" TargetMode="External" Id="Ra2b73f1b8750440d" /><Relationship Type="http://schemas.openxmlformats.org/officeDocument/2006/relationships/hyperlink" Target="mailto:uob-pgr-hub@bristol.ac.uk" TargetMode="External" Id="R3be8ac7c10f1461a" /><Relationship Type="http://schemas.openxmlformats.org/officeDocument/2006/relationships/hyperlink" Target="mailto:uob-pgr-hub@bristol.ac.uk" TargetMode="External" Id="Rac6651953ff04e0a" /><Relationship Type="http://schemas.openxmlformats.org/officeDocument/2006/relationships/hyperlink" Target="https://outlook.office.com/book/bk_PGRHubBristolDoctoralCollege@bristol.ac.uk/?ismsaljsauthenabled" TargetMode="External" Id="R02bcda5979ac4244" /><Relationship Type="http://schemas.openxmlformats.org/officeDocument/2006/relationships/hyperlink" Target="mailto:uob-pgr-hub@bristol.ac.uk" TargetMode="External" Id="Rc31344e166454f4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C379ED9A41AF45BC6B37691AD8DE8F" ma:contentTypeVersion="24" ma:contentTypeDescription="Create a new document." ma:contentTypeScope="" ma:versionID="d9e9675e66adf1a23e5d5fd03fb9e5d4">
  <xsd:schema xmlns:xsd="http://www.w3.org/2001/XMLSchema" xmlns:xs="http://www.w3.org/2001/XMLSchema" xmlns:p="http://schemas.microsoft.com/office/2006/metadata/properties" xmlns:ns2="7515ae98-9773-44a3-b498-c0b30f3947dc" xmlns:ns3="6a98c16d-5a50-4cd6-944a-21e17e1dee95" xmlns:ns4="edb9d0e4-5370-4cfb-9e4e-bdf6de379f60" targetNamespace="http://schemas.microsoft.com/office/2006/metadata/properties" ma:root="true" ma:fieldsID="4cb222a9ab1c02649cb78cf7a8c83f4d" ns2:_="" ns3:_="" ns4:_="">
    <xsd:import namespace="7515ae98-9773-44a3-b498-c0b30f3947dc"/>
    <xsd:import namespace="6a98c16d-5a50-4cd6-944a-21e17e1dee95"/>
    <xsd:import namespace="edb9d0e4-5370-4cfb-9e4e-bdf6de379f6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_Flow_SignoffStatus" minOccurs="0"/>
                <xsd:element ref="ns2:lcf76f155ced4ddcb4097134ff3c332f" minOccurs="0"/>
                <xsd:element ref="ns4:TaxCatchAll" minOccurs="0"/>
                <xsd:element ref="ns2:Date" minOccurs="0"/>
                <xsd:element ref="ns2:MediaServiceObjectDetectorVersions" minOccurs="0"/>
                <xsd:element ref="ns2:MediaServiceSearchProperties" minOccurs="0"/>
                <xsd:element ref="ns2:MediaServiceBillingMetadata" minOccurs="0"/>
                <xsd:element ref="ns2:Reviewrequired" minOccurs="0"/>
                <xsd:element ref="ns2:Sensitive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15ae98-9773-44a3-b498-c0b30f3947d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description="ready for approval" ma:format="Dropdown" ma:internalName="Sign_x002d_off_x0020_status">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d084387-097e-4aef-8f33-0dee7b0eb57f" ma:termSetId="09814cd3-568e-fe90-9814-8d621ff8fb84" ma:anchorId="fba54fb3-c3e1-fe81-a776-ca4b69148c4d" ma:open="true" ma:isKeyword="false">
      <xsd:complexType>
        <xsd:sequence>
          <xsd:element ref="pc:Terms" minOccurs="0" maxOccurs="1"/>
        </xsd:sequence>
      </xsd:complexType>
    </xsd:element>
    <xsd:element name="Date" ma:index="25" nillable="true" ma:displayName="Date" ma:format="DateOnly" ma:internalName="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Reviewrequired" ma:index="29" nillable="true" ma:displayName="Review required" ma:default="0" ma:format="Dropdown" ma:internalName="Reviewrequired">
      <xsd:simpleType>
        <xsd:restriction base="dms:Boolean"/>
      </xsd:simpleType>
    </xsd:element>
    <xsd:element name="Sensitivedata" ma:index="30" nillable="true" ma:displayName="Sensitive data" ma:description="You must add a Sensitive data label if a document contains any Sensitive data. When accessing a file containing sensitive data, you must make sure you have a clear need to do so." ma:format="Dropdown" ma:internalName="Sensitivedata">
      <xsd:simpleType>
        <xsd:restriction base="dms:Choice">
          <xsd:enumeration value="Sensitive data"/>
        </xsd:restriction>
      </xsd:simpleType>
    </xsd:element>
  </xsd:schema>
  <xsd:schema xmlns:xsd="http://www.w3.org/2001/XMLSchema" xmlns:xs="http://www.w3.org/2001/XMLSchema" xmlns:dms="http://schemas.microsoft.com/office/2006/documentManagement/types" xmlns:pc="http://schemas.microsoft.com/office/infopath/2007/PartnerControls" targetNamespace="6a98c16d-5a50-4cd6-944a-21e17e1dee9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b9d0e4-5370-4cfb-9e4e-bdf6de379f6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55f50829-9398-442e-bf8f-77a41b4ab2b3}" ma:internalName="TaxCatchAll" ma:showField="CatchAllData" ma:web="6a98c16d-5a50-4cd6-944a-21e17e1dee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6a98c16d-5a50-4cd6-944a-21e17e1dee95">
      <UserInfo>
        <DisplayName>PGR Hub Mailbox</DisplayName>
        <AccountId>1245</AccountId>
        <AccountType/>
      </UserInfo>
      <UserInfo>
        <DisplayName>Paul Spencer</DisplayName>
        <AccountId>13</AccountId>
        <AccountType/>
      </UserInfo>
      <UserInfo>
        <DisplayName>Bristol Doctoral College (BDC)</DisplayName>
        <AccountId>191</AccountId>
        <AccountType/>
      </UserInfo>
      <UserInfo>
        <DisplayName>Bristol Doctoral College</DisplayName>
        <AccountId>7</AccountId>
        <AccountType/>
      </UserInfo>
      <UserInfo>
        <DisplayName>Anna Wallace</DisplayName>
        <AccountId>2129</AccountId>
        <AccountType/>
      </UserInfo>
      <UserInfo>
        <DisplayName>Mar Ruiz Molina</DisplayName>
        <AccountId>122</AccountId>
        <AccountType/>
      </UserInfo>
      <UserInfo>
        <DisplayName>Teresa Patten</DisplayName>
        <AccountId>2125</AccountId>
        <AccountType/>
      </UserInfo>
      <UserInfo>
        <DisplayName>Asha Sahni</DisplayName>
        <AccountId>3066</AccountId>
        <AccountType/>
      </UserInfo>
      <UserInfo>
        <DisplayName>Harry Mellor</DisplayName>
        <AccountId>867</AccountId>
        <AccountType/>
      </UserInfo>
    </SharedWithUsers>
    <_Flow_SignoffStatus xmlns="7515ae98-9773-44a3-b498-c0b30f3947dc" xsi:nil="true"/>
    <lcf76f155ced4ddcb4097134ff3c332f xmlns="7515ae98-9773-44a3-b498-c0b30f3947dc">
      <Terms xmlns="http://schemas.microsoft.com/office/infopath/2007/PartnerControls"/>
    </lcf76f155ced4ddcb4097134ff3c332f>
    <TaxCatchAll xmlns="edb9d0e4-5370-4cfb-9e4e-bdf6de379f60" xsi:nil="true"/>
    <Date xmlns="7515ae98-9773-44a3-b498-c0b30f3947dc" xsi:nil="true"/>
    <Reviewrequired xmlns="7515ae98-9773-44a3-b498-c0b30f3947dc">false</Reviewrequired>
    <Sensitivedata xmlns="7515ae98-9773-44a3-b498-c0b30f3947dc" xsi:nil="true"/>
  </documentManagement>
</p:properties>
</file>

<file path=customXml/itemProps1.xml><?xml version="1.0" encoding="utf-8"?>
<ds:datastoreItem xmlns:ds="http://schemas.openxmlformats.org/officeDocument/2006/customXml" ds:itemID="{413E767F-BFD3-4144-95E7-2484D674231E}"/>
</file>

<file path=customXml/itemProps2.xml><?xml version="1.0" encoding="utf-8"?>
<ds:datastoreItem xmlns:ds="http://schemas.openxmlformats.org/officeDocument/2006/customXml" ds:itemID="{780845C0-7361-4A5D-A4BD-831A8735F0A4}">
  <ds:schemaRefs>
    <ds:schemaRef ds:uri="http://schemas.microsoft.com/sharepoint/v3/contenttype/forms"/>
  </ds:schemaRefs>
</ds:datastoreItem>
</file>

<file path=customXml/itemProps3.xml><?xml version="1.0" encoding="utf-8"?>
<ds:datastoreItem xmlns:ds="http://schemas.openxmlformats.org/officeDocument/2006/customXml" ds:itemID="{98F1418E-5C0A-4F8B-8B82-7AF29B9886D6}">
  <ds:schemaRefs>
    <ds:schemaRef ds:uri="http://schemas.microsoft.com/office/2006/metadata/properties"/>
    <ds:schemaRef ds:uri="http://schemas.microsoft.com/office/infopath/2007/PartnerControls"/>
    <ds:schemaRef ds:uri="6a98c16d-5a50-4cd6-944a-21e17e1dee95"/>
    <ds:schemaRef ds:uri="7515ae98-9773-44a3-b498-c0b30f3947dc"/>
    <ds:schemaRef ds:uri="edb9d0e4-5370-4cfb-9e4e-bdf6de379f6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PGR Hub Guidance Document 2021-22</dc:title>
  <dc:subject/>
  <dc:creator>fe19330@bristol.ac.uk</dc:creator>
  <keywords/>
  <lastModifiedBy>Maisie Hare</lastModifiedBy>
  <revision>62</revision>
  <lastPrinted>2021-09-17T17:19:00.0000000Z</lastPrinted>
  <dcterms:created xsi:type="dcterms:W3CDTF">2022-12-14T20:15:00.0000000Z</dcterms:created>
  <dcterms:modified xsi:type="dcterms:W3CDTF">2026-09-10T09:15:58.2184167Z</dcterms:modified>
  <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0x01010076C379ED9A41AF45BC6B37691AD8DE8F</vt:lpwstr>
  </property>
  <property fmtid="{D5CDD505-2E9C-101B-9397-08002B2CF9AE}" pid="3" name="MediaServiceImageTags">
    <vt:lpwstr/>
  </property>
</Properties>
</file>